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E8" w:rsidRDefault="00B10EE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EE8" w:rsidRDefault="00B10EE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EE8" w:rsidRDefault="00B10EE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EE8" w:rsidRPr="00B10EE8" w:rsidRDefault="00B10EE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05370" w:rsidRDefault="00105370" w:rsidP="00105370">
      <w:r>
        <w:t xml:space="preserve">                                                                                                                                                           «Утверждаю»</w:t>
      </w:r>
    </w:p>
    <w:p w:rsidR="00105370" w:rsidRDefault="00105370" w:rsidP="00105370">
      <w:r>
        <w:t xml:space="preserve">                                                                                                                                                          Директор школы: </w:t>
      </w:r>
    </w:p>
    <w:p w:rsidR="00105370" w:rsidRDefault="00105370" w:rsidP="00105370">
      <w:proofErr w:type="spellStart"/>
      <w:r>
        <w:t>Мехтиханов</w:t>
      </w:r>
      <w:proofErr w:type="spellEnd"/>
      <w:r>
        <w:t xml:space="preserve"> Р.Р.</w:t>
      </w:r>
    </w:p>
    <w:p w:rsidR="00B10EE8" w:rsidRDefault="00B10EE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EE8" w:rsidRDefault="00B10EE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EE8" w:rsidRDefault="00B10EE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EE8" w:rsidRDefault="00B10EE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EE8" w:rsidRDefault="00B10EE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EE8" w:rsidRDefault="00B10EE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EE8" w:rsidRDefault="00B10EE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EE8" w:rsidRDefault="00B10EE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EE8" w:rsidRDefault="00B10EE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4F7" w:rsidRDefault="00B10EE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96"/>
          <w:szCs w:val="96"/>
        </w:rPr>
      </w:pPr>
      <w:r w:rsidRPr="00B10EE8">
        <w:rPr>
          <w:rFonts w:ascii="Times New Roman" w:hAnsi="Times New Roman" w:cs="Times New Roman"/>
          <w:b/>
          <w:bCs/>
          <w:sz w:val="96"/>
          <w:szCs w:val="96"/>
        </w:rPr>
        <w:t xml:space="preserve">Программа развития </w:t>
      </w:r>
    </w:p>
    <w:p w:rsidR="000B7189" w:rsidRDefault="000B7189" w:rsidP="000B7189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    на 2024-2029 год</w:t>
      </w:r>
    </w:p>
    <w:p w:rsidR="00B10EE8" w:rsidRDefault="00B10EE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96"/>
          <w:szCs w:val="96"/>
        </w:rPr>
      </w:pPr>
    </w:p>
    <w:p w:rsidR="00B10EE8" w:rsidRPr="00B10EE8" w:rsidRDefault="00B10EE8" w:rsidP="000B71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  <w:sectPr w:rsidR="00B10EE8" w:rsidRPr="00B10EE8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26227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Уллугатагская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Имама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РасулбековичаМехтиханова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41A" w:rsidRDefault="0000041A" w:rsidP="000004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Нормативно-правовым основанием для разработки данной Программы являются: </w:t>
            </w:r>
          </w:p>
          <w:p w:rsidR="0000041A" w:rsidRDefault="0000041A" w:rsidP="000004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1. Федеральный закон от 29.12.2012 № 273-ФЗ «Об образовании в Российской Федерации» с изменениями и дополнениями; </w:t>
            </w:r>
          </w:p>
          <w:p w:rsidR="0000041A" w:rsidRDefault="0000041A" w:rsidP="000004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>2. Указ Президента Российской Федерации от 21 июля 2020 г. №474 «О национальных целях развития Российской Федерации на период до 2030 года»;</w:t>
            </w:r>
          </w:p>
          <w:p w:rsidR="0000041A" w:rsidRDefault="0000041A" w:rsidP="000004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 3. Указ Президента Российской Федерации от 2 июля 2021 г. №400 «О стратегии национальной безопасности Российской Федерации»; </w:t>
            </w:r>
          </w:p>
          <w:p w:rsidR="0000041A" w:rsidRDefault="0000041A" w:rsidP="000004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4. Указ Президента Российской Федерации от 9 ноября 2022 г. №809 «Об утверждении Основ государственной политики по сохранению и укреплению традиционных российских </w:t>
            </w:r>
            <w:proofErr w:type="spellStart"/>
            <w:r w:rsidRPr="00B96412">
              <w:rPr>
                <w:rFonts w:ascii="Times New Roman" w:hAnsi="Times New Roman" w:cs="Times New Roman"/>
                <w:sz w:val="24"/>
                <w:szCs w:val="24"/>
              </w:rPr>
              <w:t>духовнонравственных</w:t>
            </w:r>
            <w:proofErr w:type="spellEnd"/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ценностей»; </w:t>
            </w:r>
          </w:p>
          <w:p w:rsidR="0000041A" w:rsidRDefault="0000041A" w:rsidP="000004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5. Указ Президента Российской Федерации от 24 декабря 2014 г. №808 «Об утверждении Основ государственной культурной политики» (с изменениями, внесенными Указом Президента Российской Федерации от 25 января 2023 г. №35); </w:t>
            </w:r>
          </w:p>
          <w:p w:rsidR="0000041A" w:rsidRDefault="0000041A" w:rsidP="000004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6. Государственная программа Российской Федерации «Развитие образования» (утверждена постановлением Правительства Российской Федерации от 26 декабря 2017 г. № 1642); </w:t>
            </w:r>
          </w:p>
          <w:p w:rsidR="0000041A" w:rsidRDefault="0000041A" w:rsidP="000004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7. Концепция общенациональной системы выявления и развития молодых талантов, утвержденная Президентом 03.04.2012№Пр-827. </w:t>
            </w:r>
          </w:p>
          <w:p w:rsidR="0000041A" w:rsidRDefault="0000041A" w:rsidP="000004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8. Основы государственной молодежной политики до 2025 года, утвержденные распоряжением Правительства от 29.11.2014 № 2403-р. </w:t>
            </w:r>
          </w:p>
          <w:p w:rsidR="0000041A" w:rsidRDefault="0000041A" w:rsidP="000004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9. Концепция развития дополнительного образования детей до 2030 года (утверждена распоряжением Правительства Российской Федерации от 31 марта 2022 г. № 678-р); </w:t>
            </w:r>
          </w:p>
          <w:p w:rsidR="0000041A" w:rsidRDefault="0000041A" w:rsidP="000004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10. Стратегия развития воспитания в РФ на период до 2025 года, утвержденная распоряжением Правительства от 29.05.2015 № 996-р; </w:t>
            </w:r>
          </w:p>
          <w:p w:rsidR="0000041A" w:rsidRDefault="0000041A" w:rsidP="000004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11. Приказ </w:t>
            </w:r>
            <w:proofErr w:type="spellStart"/>
            <w:r w:rsidRPr="00B9641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 от 31.05.2021 № 286 «Об утверждении федерального государственного образовательного стандарта начального общего образования</w:t>
            </w:r>
            <w:proofErr w:type="gramStart"/>
            <w:r w:rsidRPr="00B9641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ФГОС-2021); </w:t>
            </w:r>
          </w:p>
          <w:p w:rsidR="0000041A" w:rsidRDefault="0000041A" w:rsidP="000004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12. Приказ </w:t>
            </w:r>
            <w:proofErr w:type="spellStart"/>
            <w:r w:rsidRPr="00B9641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 от 31.05.2021 № 287 «Об утверждении федерального государственного образовательного </w:t>
            </w:r>
            <w:r w:rsidRPr="00B96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стандарта основного общего образования» (ФГОС-2021); </w:t>
            </w:r>
          </w:p>
          <w:p w:rsidR="0000041A" w:rsidRDefault="0000041A" w:rsidP="000004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13. ПриказМинобрнаукиот17.05.2012 №413«Об утверждении федерального государственного образовательного стандарта среднего общего образования»; </w:t>
            </w:r>
          </w:p>
          <w:p w:rsidR="0000041A" w:rsidRDefault="0000041A" w:rsidP="000004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14. Приказ Министерства просвещения Российской Федерации от 12.08.2022 № 732 "О внесении изменений в федеральный 4 Наименование Содержание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413"; </w:t>
            </w:r>
          </w:p>
          <w:p w:rsidR="0000041A" w:rsidRDefault="0000041A" w:rsidP="000004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15. Приказ </w:t>
            </w:r>
            <w:proofErr w:type="spellStart"/>
            <w:r w:rsidRPr="00B9641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 от 16.11.2022 № 992 «Об утверждении федеральной образовательной программы начального общего образования»; 16. Приказ </w:t>
            </w:r>
            <w:proofErr w:type="spellStart"/>
            <w:r w:rsidRPr="00B9641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 от 16.11.2022 № 993 «Об утверждении федеральной образовательной программы основного общего образования»; </w:t>
            </w:r>
          </w:p>
          <w:p w:rsidR="0000041A" w:rsidRDefault="0000041A" w:rsidP="000004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17. Приказ </w:t>
            </w:r>
            <w:proofErr w:type="spellStart"/>
            <w:r w:rsidRPr="00B9641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 от 23.11.2022 № 1014 «Об утверждении федеральной образовательной программы среднего общего образования»; </w:t>
            </w:r>
          </w:p>
          <w:p w:rsidR="0000041A" w:rsidRDefault="0000041A" w:rsidP="000004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18. Приказ </w:t>
            </w:r>
            <w:proofErr w:type="spellStart"/>
            <w:r w:rsidRPr="00B9641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 от 27.07.2022 № 629 «Об утверждении Порядка организации и осуществления образовательной деятельности по дополнительным общеобразовательным программам»; </w:t>
            </w:r>
          </w:p>
          <w:p w:rsidR="0000041A" w:rsidRDefault="0000041A" w:rsidP="000004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19. Концепция проекта «ШКОЛА МИНИСТЕРСТВА ПРОСВЕЩЕНИЯ РОССИИ»; </w:t>
            </w:r>
          </w:p>
          <w:p w:rsidR="0000041A" w:rsidRDefault="0000041A" w:rsidP="000004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401DA1">
              <w:rPr>
                <w:rFonts w:ascii="Times New Roman" w:hAnsi="Times New Roman" w:cs="Times New Roman"/>
                <w:sz w:val="24"/>
                <w:szCs w:val="24"/>
              </w:rPr>
              <w:t>Федеральные проекты «Современная школа», «Успех каждого ребенка», «Цифровая образовательная среда»; «Персонализированная модель образования», «Наставничество» национального проекта «Образование», утвержденные президиумом Совета при Президенте Российской Федерации по стратегическому развитию и национальным проектам (протокол от 24.12.2018 г. №16);</w:t>
            </w:r>
          </w:p>
          <w:p w:rsidR="0000041A" w:rsidRDefault="0000041A" w:rsidP="000004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401DA1">
              <w:rPr>
                <w:rFonts w:ascii="Times New Roman" w:hAnsi="Times New Roman" w:cs="Times New Roman"/>
                <w:sz w:val="24"/>
                <w:szCs w:val="24"/>
              </w:rPr>
              <w:t xml:space="preserve"> Письмо Минобрнауки России «О направлении методических рекомендаций по вопросам организации образования в рамках внедрения ФГОС ОВЗ» от 20 февраля 2017 г. N 07-818</w:t>
            </w:r>
          </w:p>
          <w:p w:rsidR="0000041A" w:rsidRPr="00AA6835" w:rsidRDefault="0000041A" w:rsidP="0000041A">
            <w:pPr>
              <w:spacing w:line="259" w:lineRule="auto"/>
            </w:pPr>
            <w:r>
              <w:t>22. Устав школы.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F7638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4"/>
              </w:rPr>
              <w:t xml:space="preserve">Создание нормативно-правовых,  </w:t>
            </w:r>
            <w:proofErr w:type="spellStart"/>
            <w:r>
              <w:rPr>
                <w:sz w:val="24"/>
              </w:rPr>
              <w:t>организационнопедагогических</w:t>
            </w:r>
            <w:proofErr w:type="spellEnd"/>
            <w:r>
              <w:rPr>
                <w:sz w:val="24"/>
              </w:rPr>
              <w:t>,  научно  – методических условий, обеспечивающих функционирование и развитие школы в интересах учащихся.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963" w:rsidRDefault="00612963" w:rsidP="00612963">
            <w:pPr>
              <w:numPr>
                <w:ilvl w:val="0"/>
                <w:numId w:val="6"/>
              </w:numPr>
              <w:spacing w:line="318" w:lineRule="auto"/>
              <w:jc w:val="both"/>
            </w:pPr>
            <w:r>
              <w:rPr>
                <w:sz w:val="24"/>
              </w:rPr>
              <w:t xml:space="preserve">Создание условий для социальной адаптации личности выпускника.  </w:t>
            </w:r>
          </w:p>
          <w:p w:rsidR="00612963" w:rsidRDefault="00612963" w:rsidP="00612963">
            <w:pPr>
              <w:numPr>
                <w:ilvl w:val="0"/>
                <w:numId w:val="6"/>
              </w:numPr>
              <w:spacing w:line="294" w:lineRule="auto"/>
              <w:jc w:val="both"/>
            </w:pPr>
            <w:r>
              <w:rPr>
                <w:sz w:val="24"/>
              </w:rPr>
              <w:t xml:space="preserve">Обеспечение достижения всеми обучающимися </w:t>
            </w:r>
            <w:r>
              <w:rPr>
                <w:sz w:val="24"/>
              </w:rPr>
              <w:lastRenderedPageBreak/>
              <w:t xml:space="preserve">требований  российских образовательных стандартов по образовательным областям Базисного учебного плана.  </w:t>
            </w:r>
          </w:p>
          <w:p w:rsidR="00612963" w:rsidRDefault="00612963" w:rsidP="00612963">
            <w:pPr>
              <w:numPr>
                <w:ilvl w:val="0"/>
                <w:numId w:val="6"/>
              </w:numPr>
              <w:spacing w:line="314" w:lineRule="auto"/>
              <w:jc w:val="both"/>
            </w:pPr>
            <w:r>
              <w:rPr>
                <w:sz w:val="24"/>
              </w:rPr>
              <w:t xml:space="preserve">Создание условий благоприятных для укрепления физического, нравственно психического здоровья детей, обучающихся в школе.  </w:t>
            </w:r>
          </w:p>
          <w:p w:rsidR="00612963" w:rsidRDefault="00612963" w:rsidP="00612963">
            <w:pPr>
              <w:numPr>
                <w:ilvl w:val="0"/>
                <w:numId w:val="6"/>
              </w:numPr>
              <w:spacing w:line="314" w:lineRule="auto"/>
              <w:jc w:val="both"/>
            </w:pPr>
            <w:r>
              <w:rPr>
                <w:sz w:val="24"/>
              </w:rPr>
              <w:t xml:space="preserve">Создание условий для формирования  у  учащихся и педагогов  мотивации к саморазвитию и самообразованию.  </w:t>
            </w:r>
          </w:p>
          <w:p w:rsidR="001825B2" w:rsidRPr="0075658D" w:rsidRDefault="00612963" w:rsidP="006129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Укрепление ресурсной базы школы с целью обеспечения её  эффективного развития.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991" w:rsidRDefault="00A85991" w:rsidP="00A85991">
            <w:pPr>
              <w:spacing w:after="23" w:line="294" w:lineRule="auto"/>
              <w:ind w:right="61"/>
            </w:pPr>
            <w:r>
              <w:rPr>
                <w:sz w:val="24"/>
              </w:rPr>
              <w:t xml:space="preserve">1.Внедрение и совершенствование методов обучения и воспитания, способствующих развитию и поддержанию у школьников стремления к успеху. </w:t>
            </w:r>
          </w:p>
          <w:p w:rsidR="00A85991" w:rsidRDefault="00A85991" w:rsidP="00A85991">
            <w:pPr>
              <w:numPr>
                <w:ilvl w:val="0"/>
                <w:numId w:val="7"/>
              </w:numPr>
              <w:spacing w:line="317" w:lineRule="auto"/>
            </w:pPr>
            <w:r>
              <w:rPr>
                <w:sz w:val="24"/>
              </w:rPr>
              <w:t xml:space="preserve">Профессиональное развитие учителей и педагогического коллектива. </w:t>
            </w:r>
          </w:p>
          <w:p w:rsidR="00A85991" w:rsidRDefault="00A85991" w:rsidP="00A85991">
            <w:pPr>
              <w:numPr>
                <w:ilvl w:val="0"/>
                <w:numId w:val="7"/>
              </w:numPr>
              <w:spacing w:after="65" w:line="259" w:lineRule="auto"/>
            </w:pPr>
            <w:r>
              <w:rPr>
                <w:sz w:val="24"/>
              </w:rPr>
              <w:t xml:space="preserve">Нормативно-правовая обеспеченность школы. </w:t>
            </w:r>
          </w:p>
          <w:p w:rsidR="00A85991" w:rsidRDefault="00A85991" w:rsidP="00A85991">
            <w:pPr>
              <w:numPr>
                <w:ilvl w:val="0"/>
                <w:numId w:val="7"/>
              </w:numPr>
              <w:spacing w:after="69" w:line="259" w:lineRule="auto"/>
            </w:pPr>
            <w:r>
              <w:rPr>
                <w:sz w:val="24"/>
              </w:rPr>
              <w:t xml:space="preserve">Управление школой. </w:t>
            </w:r>
          </w:p>
          <w:p w:rsidR="00A85991" w:rsidRDefault="00A85991" w:rsidP="00A85991">
            <w:pPr>
              <w:numPr>
                <w:ilvl w:val="0"/>
                <w:numId w:val="7"/>
              </w:numPr>
              <w:spacing w:after="69" w:line="259" w:lineRule="auto"/>
            </w:pPr>
            <w:r>
              <w:rPr>
                <w:sz w:val="24"/>
              </w:rPr>
              <w:t xml:space="preserve">Взаимодействие с семьёй. Социальное партнёрство. </w:t>
            </w:r>
          </w:p>
          <w:p w:rsidR="00A85991" w:rsidRDefault="00A85991" w:rsidP="00A85991">
            <w:pPr>
              <w:numPr>
                <w:ilvl w:val="0"/>
                <w:numId w:val="7"/>
              </w:numPr>
              <w:spacing w:after="24" w:line="259" w:lineRule="auto"/>
            </w:pPr>
            <w:r>
              <w:rPr>
                <w:sz w:val="24"/>
              </w:rPr>
              <w:t xml:space="preserve">Информатизация образовательного учреждения. </w:t>
            </w:r>
          </w:p>
          <w:p w:rsidR="00953F07" w:rsidRDefault="00A85991" w:rsidP="00953F07">
            <w:pPr>
              <w:spacing w:line="314" w:lineRule="auto"/>
            </w:pPr>
            <w:r>
              <w:rPr>
                <w:sz w:val="24"/>
              </w:rPr>
              <w:t>Реализация Программы позволит сформировать целостную открытую социально педагогическую систему, способную создат</w:t>
            </w:r>
            <w:r w:rsidR="00953F07">
              <w:rPr>
                <w:sz w:val="24"/>
              </w:rPr>
              <w:t xml:space="preserve">ь комплексное образовательное пространство для развития и саморазвития детей  и реализации программы ФГОС.  </w:t>
            </w:r>
          </w:p>
          <w:p w:rsidR="00953F07" w:rsidRDefault="00953F07" w:rsidP="00953F07">
            <w:pPr>
              <w:spacing w:after="55" w:line="259" w:lineRule="auto"/>
            </w:pPr>
            <w:r>
              <w:rPr>
                <w:sz w:val="24"/>
              </w:rPr>
              <w:t xml:space="preserve">Для своих выпускников ОУ должно стать школой:  </w:t>
            </w:r>
          </w:p>
          <w:p w:rsidR="00953F07" w:rsidRDefault="00953F07" w:rsidP="00953F07">
            <w:pPr>
              <w:numPr>
                <w:ilvl w:val="0"/>
                <w:numId w:val="8"/>
              </w:numPr>
              <w:spacing w:after="63" w:line="259" w:lineRule="auto"/>
            </w:pPr>
            <w:r>
              <w:rPr>
                <w:sz w:val="24"/>
              </w:rPr>
              <w:t xml:space="preserve">знаний,   </w:t>
            </w:r>
          </w:p>
          <w:p w:rsidR="00953F07" w:rsidRDefault="00953F07" w:rsidP="00953F07">
            <w:pPr>
              <w:numPr>
                <w:ilvl w:val="0"/>
                <w:numId w:val="8"/>
              </w:numPr>
              <w:spacing w:after="64" w:line="259" w:lineRule="auto"/>
            </w:pPr>
            <w:r>
              <w:rPr>
                <w:sz w:val="24"/>
              </w:rPr>
              <w:t xml:space="preserve">культуры,   </w:t>
            </w:r>
          </w:p>
          <w:p w:rsidR="00953F07" w:rsidRDefault="00953F07" w:rsidP="00953F07">
            <w:pPr>
              <w:numPr>
                <w:ilvl w:val="0"/>
                <w:numId w:val="8"/>
              </w:numPr>
              <w:spacing w:after="3" w:line="312" w:lineRule="auto"/>
            </w:pPr>
            <w:r>
              <w:rPr>
                <w:sz w:val="24"/>
              </w:rPr>
              <w:t xml:space="preserve">развития,   - </w:t>
            </w:r>
            <w:r>
              <w:rPr>
                <w:sz w:val="24"/>
              </w:rPr>
              <w:tab/>
              <w:t xml:space="preserve">общения,   </w:t>
            </w:r>
          </w:p>
          <w:p w:rsidR="00953F07" w:rsidRDefault="00953F07" w:rsidP="00953F07">
            <w:pPr>
              <w:numPr>
                <w:ilvl w:val="0"/>
                <w:numId w:val="8"/>
              </w:numPr>
              <w:spacing w:after="63" w:line="259" w:lineRule="auto"/>
            </w:pPr>
            <w:r>
              <w:rPr>
                <w:sz w:val="24"/>
              </w:rPr>
              <w:t xml:space="preserve">творчества,   </w:t>
            </w:r>
          </w:p>
          <w:p w:rsidR="00953F07" w:rsidRDefault="00953F07" w:rsidP="00953F07">
            <w:pPr>
              <w:numPr>
                <w:ilvl w:val="0"/>
                <w:numId w:val="8"/>
              </w:numPr>
              <w:spacing w:after="72" w:line="259" w:lineRule="auto"/>
            </w:pPr>
            <w:r>
              <w:rPr>
                <w:sz w:val="24"/>
              </w:rPr>
              <w:t xml:space="preserve">традиций,   </w:t>
            </w:r>
          </w:p>
          <w:p w:rsidR="001825B2" w:rsidRPr="0075658D" w:rsidRDefault="00953F07" w:rsidP="00953F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здорового образа жизни. 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Default="0023243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Мехтиханов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Р.Р.</w:t>
            </w:r>
          </w:p>
          <w:p w:rsidR="00232433" w:rsidRPr="0075658D" w:rsidRDefault="0023243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23243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сентября 2024года по июнь 2029 года.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3F5" w:rsidRDefault="009D63F5" w:rsidP="009D63F5">
            <w:pPr>
              <w:numPr>
                <w:ilvl w:val="0"/>
                <w:numId w:val="9"/>
              </w:numPr>
              <w:spacing w:after="28" w:line="259" w:lineRule="auto"/>
              <w:ind w:right="771"/>
            </w:pPr>
            <w:r>
              <w:rPr>
                <w:sz w:val="24"/>
              </w:rPr>
              <w:t xml:space="preserve">Подготовительный  (2024–2025 гг.).  </w:t>
            </w:r>
          </w:p>
          <w:p w:rsidR="009D63F5" w:rsidRDefault="009D63F5" w:rsidP="009D63F5">
            <w:pPr>
              <w:spacing w:after="11" w:line="293" w:lineRule="auto"/>
              <w:ind w:left="77"/>
            </w:pPr>
            <w:r>
              <w:rPr>
                <w:sz w:val="24"/>
              </w:rPr>
              <w:t xml:space="preserve">Выявление перспективных направлений развития школы и моделирование ее нового качественного состояния в условиях модернизации образования.  </w:t>
            </w:r>
          </w:p>
          <w:p w:rsidR="009D63F5" w:rsidRDefault="009D63F5" w:rsidP="009D63F5">
            <w:pPr>
              <w:numPr>
                <w:ilvl w:val="0"/>
                <w:numId w:val="9"/>
              </w:numPr>
              <w:spacing w:line="319" w:lineRule="auto"/>
              <w:ind w:right="771"/>
            </w:pPr>
            <w:r>
              <w:rPr>
                <w:sz w:val="24"/>
              </w:rPr>
              <w:t xml:space="preserve">Основной этап (2025–2029 гг.)   Реализация </w:t>
            </w:r>
            <w:r>
              <w:rPr>
                <w:sz w:val="24"/>
              </w:rPr>
              <w:lastRenderedPageBreak/>
              <w:t xml:space="preserve">Программы развития.  </w:t>
            </w:r>
          </w:p>
          <w:p w:rsidR="009D63F5" w:rsidRDefault="009D63F5" w:rsidP="009D63F5">
            <w:pPr>
              <w:numPr>
                <w:ilvl w:val="0"/>
                <w:numId w:val="9"/>
              </w:numPr>
              <w:spacing w:after="1" w:line="318" w:lineRule="auto"/>
              <w:ind w:right="771"/>
            </w:pPr>
            <w:r>
              <w:rPr>
                <w:sz w:val="24"/>
              </w:rPr>
              <w:t xml:space="preserve">Аналитико-коррекционный  (2028–2029 гг.).  Анализ  </w:t>
            </w:r>
            <w:r>
              <w:rPr>
                <w:sz w:val="24"/>
              </w:rPr>
              <w:tab/>
              <w:t xml:space="preserve">и  </w:t>
            </w:r>
            <w:r>
              <w:rPr>
                <w:sz w:val="24"/>
              </w:rPr>
              <w:tab/>
              <w:t xml:space="preserve">рефлексия  </w:t>
            </w:r>
            <w:r>
              <w:rPr>
                <w:sz w:val="24"/>
              </w:rPr>
              <w:tab/>
              <w:t xml:space="preserve"> </w:t>
            </w:r>
            <w:proofErr w:type="gramStart"/>
            <w:r>
              <w:rPr>
                <w:sz w:val="24"/>
              </w:rPr>
              <w:t>достигнутых</w:t>
            </w:r>
            <w:proofErr w:type="gramEnd"/>
            <w:r>
              <w:rPr>
                <w:sz w:val="24"/>
              </w:rPr>
              <w:t xml:space="preserve"> </w:t>
            </w:r>
          </w:p>
          <w:p w:rsidR="001825B2" w:rsidRPr="0075658D" w:rsidRDefault="009D63F5" w:rsidP="009D63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ab/>
              <w:t>результатов  и</w:t>
            </w:r>
            <w:r>
              <w:rPr>
                <w:sz w:val="24"/>
              </w:rPr>
              <w:tab/>
              <w:t>определение  перспектив дальнейшего развития школы.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локальных актов ОО </w:t>
            </w:r>
          </w:p>
          <w:p w:rsidR="001825B2" w:rsidRPr="0075658D" w:rsidRDefault="0012722C" w:rsidP="009D63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 ОО 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C3F" w:rsidRDefault="00223C3F" w:rsidP="00223C3F">
            <w:pPr>
              <w:spacing w:after="61" w:line="259" w:lineRule="auto"/>
              <w:ind w:left="77"/>
            </w:pPr>
            <w:r>
              <w:rPr>
                <w:sz w:val="24"/>
              </w:rPr>
              <w:t xml:space="preserve">Формирование нормативно-правовой базы по направлениям:  </w:t>
            </w:r>
          </w:p>
          <w:p w:rsidR="00223C3F" w:rsidRDefault="00223C3F" w:rsidP="00223C3F">
            <w:pPr>
              <w:numPr>
                <w:ilvl w:val="0"/>
                <w:numId w:val="10"/>
              </w:numPr>
              <w:spacing w:after="67" w:line="259" w:lineRule="auto"/>
            </w:pPr>
            <w:r>
              <w:rPr>
                <w:sz w:val="24"/>
              </w:rPr>
              <w:t xml:space="preserve">содержание образования;  </w:t>
            </w:r>
          </w:p>
          <w:p w:rsidR="00223C3F" w:rsidRDefault="00223C3F" w:rsidP="00223C3F">
            <w:pPr>
              <w:numPr>
                <w:ilvl w:val="0"/>
                <w:numId w:val="10"/>
              </w:numPr>
              <w:spacing w:after="70" w:line="259" w:lineRule="auto"/>
            </w:pPr>
            <w:r>
              <w:rPr>
                <w:sz w:val="24"/>
              </w:rPr>
              <w:t xml:space="preserve">социальное партнёрство;  </w:t>
            </w:r>
          </w:p>
          <w:p w:rsidR="00223C3F" w:rsidRDefault="00223C3F" w:rsidP="00223C3F">
            <w:pPr>
              <w:numPr>
                <w:ilvl w:val="0"/>
                <w:numId w:val="10"/>
              </w:numPr>
              <w:spacing w:line="315" w:lineRule="auto"/>
            </w:pPr>
            <w:r>
              <w:rPr>
                <w:sz w:val="24"/>
              </w:rPr>
              <w:t xml:space="preserve">социальная поддержка педагогов и учащихся, оплата труда;  </w:t>
            </w:r>
          </w:p>
          <w:p w:rsidR="00223C3F" w:rsidRDefault="00223C3F" w:rsidP="00223C3F">
            <w:pPr>
              <w:numPr>
                <w:ilvl w:val="0"/>
                <w:numId w:val="10"/>
              </w:numPr>
              <w:spacing w:line="319" w:lineRule="auto"/>
            </w:pPr>
            <w:r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ab/>
              <w:t xml:space="preserve">образовательного </w:t>
            </w:r>
            <w:r>
              <w:rPr>
                <w:sz w:val="24"/>
              </w:rPr>
              <w:tab/>
              <w:t xml:space="preserve">учреждения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системе непрерывного образования;  </w:t>
            </w:r>
          </w:p>
          <w:p w:rsidR="001825B2" w:rsidRPr="0075658D" w:rsidRDefault="00223C3F" w:rsidP="00223C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4"/>
              </w:rPr>
              <w:t>внебюджетная деятельность и т.д.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223C3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 субъекта РФ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6073D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ониторинг реализации Программы развития.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1223"/>
        <w:gridCol w:w="9198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F6A5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="005F6A59">
              <w:rPr>
                <w:rFonts w:ascii="Times New Roman" w:hAnsi="Times New Roman" w:cs="Times New Roman"/>
                <w:sz w:val="24"/>
                <w:szCs w:val="24"/>
              </w:rPr>
              <w:t>Уллугатагская</w:t>
            </w:r>
            <w:proofErr w:type="spellEnd"/>
            <w:r w:rsidR="005F6A59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Имама </w:t>
            </w:r>
            <w:proofErr w:type="spellStart"/>
            <w:r w:rsidR="005F6A59">
              <w:rPr>
                <w:rFonts w:ascii="Times New Roman" w:hAnsi="Times New Roman" w:cs="Times New Roman"/>
                <w:sz w:val="24"/>
                <w:szCs w:val="24"/>
              </w:rPr>
              <w:t>РасулбековичаМехтиханова</w:t>
            </w:r>
            <w:proofErr w:type="spellEnd"/>
            <w:r w:rsidR="005F6A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5F6A5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5F6A5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5F6A59">
              <w:rPr>
                <w:rFonts w:ascii="Times New Roman" w:hAnsi="Times New Roman" w:cs="Times New Roman"/>
                <w:sz w:val="24"/>
                <w:szCs w:val="24"/>
              </w:rPr>
              <w:t>Уллугатагская</w:t>
            </w:r>
            <w:proofErr w:type="spellEnd"/>
            <w:r w:rsidR="005F6A59">
              <w:rPr>
                <w:rFonts w:ascii="Times New Roman" w:hAnsi="Times New Roman" w:cs="Times New Roman"/>
                <w:sz w:val="24"/>
                <w:szCs w:val="24"/>
              </w:rPr>
              <w:t xml:space="preserve"> СОШ им </w:t>
            </w:r>
            <w:proofErr w:type="spellStart"/>
            <w:r w:rsidR="005F6A59">
              <w:rPr>
                <w:rFonts w:ascii="Times New Roman" w:hAnsi="Times New Roman" w:cs="Times New Roman"/>
                <w:sz w:val="24"/>
                <w:szCs w:val="24"/>
              </w:rPr>
              <w:t>И.Р.Мехтиханова</w:t>
            </w:r>
            <w:proofErr w:type="spellEnd"/>
            <w:r w:rsidR="005F6A5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825B2" w:rsidRPr="0075658D" w:rsidRDefault="005F6A59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Дату создания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AB397A">
              <w:rPr>
                <w:rFonts w:ascii="Times New Roman" w:hAnsi="Times New Roman" w:cs="Times New Roman"/>
                <w:sz w:val="24"/>
                <w:szCs w:val="24"/>
              </w:rPr>
              <w:t>-1978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 w:rsidR="00196BE6">
              <w:rPr>
                <w:rFonts w:ascii="Times New Roman" w:hAnsi="Times New Roman" w:cs="Times New Roman"/>
                <w:sz w:val="24"/>
                <w:szCs w:val="24"/>
              </w:rPr>
              <w:t xml:space="preserve">  0529010514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A59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F6A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«Сулейман-Стальский район»</w:t>
            </w:r>
          </w:p>
          <w:p w:rsidR="00B4324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7461C7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лицензии </w:t>
            </w:r>
            <w:r w:rsidR="00B43244">
              <w:rPr>
                <w:rFonts w:ascii="Times New Roman" w:hAnsi="Times New Roman" w:cs="Times New Roman"/>
                <w:sz w:val="24"/>
                <w:szCs w:val="24"/>
              </w:rPr>
              <w:t>№ 9141 от 20.04</w:t>
            </w:r>
            <w:r w:rsidR="007461C7">
              <w:rPr>
                <w:rFonts w:ascii="Times New Roman" w:hAnsi="Times New Roman" w:cs="Times New Roman"/>
                <w:sz w:val="24"/>
                <w:szCs w:val="24"/>
              </w:rPr>
              <w:t xml:space="preserve">.2018г; </w:t>
            </w:r>
            <w:r w:rsidR="00AB397A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государственной аккредитации </w:t>
            </w:r>
            <w:proofErr w:type="gramStart"/>
            <w:r w:rsidR="00AB397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AB397A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регистрационным №  6738  от 24 июля 2020г.,  </w:t>
            </w:r>
            <w:r w:rsidR="007461C7">
              <w:rPr>
                <w:rFonts w:ascii="Times New Roman" w:hAnsi="Times New Roman" w:cs="Times New Roman"/>
                <w:sz w:val="24"/>
                <w:szCs w:val="24"/>
              </w:rPr>
              <w:t>1020501589030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96BE6">
              <w:rPr>
                <w:rFonts w:ascii="Times New Roman" w:hAnsi="Times New Roman" w:cs="Times New Roman"/>
                <w:sz w:val="24"/>
                <w:szCs w:val="24"/>
              </w:rPr>
              <w:t xml:space="preserve">368764, Республика </w:t>
            </w:r>
            <w:proofErr w:type="spellStart"/>
            <w:r w:rsidR="00196BE6"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  <w:proofErr w:type="gramStart"/>
            <w:r w:rsidR="00196BE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196BE6">
              <w:rPr>
                <w:rFonts w:ascii="Times New Roman" w:hAnsi="Times New Roman" w:cs="Times New Roman"/>
                <w:sz w:val="24"/>
                <w:szCs w:val="24"/>
              </w:rPr>
              <w:t>улеман-Стальский</w:t>
            </w:r>
            <w:proofErr w:type="spellEnd"/>
            <w:r w:rsidR="00196BE6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="00196BE6">
              <w:rPr>
                <w:rFonts w:ascii="Times New Roman" w:hAnsi="Times New Roman" w:cs="Times New Roman"/>
                <w:sz w:val="24"/>
                <w:szCs w:val="24"/>
              </w:rPr>
              <w:t>Уллугатаг</w:t>
            </w:r>
            <w:proofErr w:type="spellEnd"/>
            <w:r w:rsidR="00196BE6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="00196BE6">
              <w:rPr>
                <w:rFonts w:ascii="Times New Roman" w:hAnsi="Times New Roman" w:cs="Times New Roman"/>
                <w:sz w:val="24"/>
                <w:szCs w:val="24"/>
              </w:rPr>
              <w:t>А.Абилова</w:t>
            </w:r>
            <w:proofErr w:type="spellEnd"/>
            <w:r w:rsidR="00196BE6">
              <w:rPr>
                <w:rFonts w:ascii="Times New Roman" w:hAnsi="Times New Roman" w:cs="Times New Roman"/>
                <w:sz w:val="24"/>
                <w:szCs w:val="24"/>
              </w:rPr>
              <w:t xml:space="preserve"> 39.</w:t>
            </w:r>
          </w:p>
          <w:p w:rsidR="001825B2" w:rsidRPr="0075658D" w:rsidRDefault="00196BE6" w:rsidP="00B4324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+79675820105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MKOU</w:t>
            </w:r>
            <w:r w:rsidRPr="00196B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ullugatag</w:t>
            </w:r>
            <w:proofErr w:type="spellEnd"/>
            <w:r w:rsidRPr="00196BE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96B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dag</w:t>
            </w:r>
            <w:r w:rsidRPr="00196B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B43244" w:rsidRDefault="00B43244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оличество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3244" w:rsidRDefault="00B43244" w:rsidP="00B43244">
            <w:pPr>
              <w:pStyle w:val="a3"/>
              <w:widowControl w:val="0"/>
              <w:numPr>
                <w:ilvl w:val="1"/>
                <w:numId w:val="4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 -8учащихся;</w:t>
            </w:r>
          </w:p>
          <w:p w:rsidR="00B43244" w:rsidRDefault="00B43244" w:rsidP="00B43244">
            <w:pPr>
              <w:pStyle w:val="a3"/>
              <w:widowControl w:val="0"/>
              <w:numPr>
                <w:ilvl w:val="1"/>
                <w:numId w:val="4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 -11 учащихся;</w:t>
            </w:r>
          </w:p>
          <w:p w:rsidR="007461C7" w:rsidRDefault="00B43244" w:rsidP="007461C7">
            <w:pPr>
              <w:pStyle w:val="a3"/>
              <w:widowControl w:val="0"/>
              <w:numPr>
                <w:ilvl w:val="1"/>
                <w:numId w:val="4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 - 5 учащихся</w:t>
            </w:r>
            <w:r w:rsidR="007461C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825B2" w:rsidRPr="007461C7" w:rsidRDefault="007461C7" w:rsidP="007461C7">
            <w:pPr>
              <w:widowControl w:val="0"/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1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722C" w:rsidRPr="007461C7">
              <w:rPr>
                <w:rFonts w:ascii="Times New Roman" w:hAnsi="Times New Roman" w:cs="Times New Roman"/>
                <w:sz w:val="24"/>
                <w:szCs w:val="24"/>
              </w:rPr>
              <w:t>етей с ОВЗ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7461C7" w:rsidRDefault="007461C7" w:rsidP="007461C7">
            <w:pPr>
              <w:spacing w:line="295" w:lineRule="auto"/>
              <w:ind w:right="86"/>
            </w:pPr>
            <w:r>
              <w:rPr>
                <w:sz w:val="24"/>
              </w:rPr>
              <w:t xml:space="preserve">Административное управление осуществляет директор. Основной функцией директора школы является координация усилий всех участников образовательного процесса через формы общественного управления: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7744" cy="167640"/>
                  <wp:effectExtent l="0" t="0" r="0" b="0"/>
                  <wp:docPr id="660" name="Picture 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Picture 66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Управляющий совет;  </w:t>
            </w:r>
          </w:p>
          <w:p w:rsidR="007461C7" w:rsidRDefault="007461C7" w:rsidP="007461C7">
            <w:pPr>
              <w:tabs>
                <w:tab w:val="center" w:pos="1875"/>
              </w:tabs>
              <w:spacing w:after="21" w:line="259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7744" cy="167640"/>
                  <wp:effectExtent l="0" t="0" r="0" b="0"/>
                  <wp:docPr id="665" name="Picture 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Picture 66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 xml:space="preserve">Педагогический совет;  </w:t>
            </w:r>
          </w:p>
          <w:p w:rsidR="007461C7" w:rsidRDefault="007461C7" w:rsidP="007461C7">
            <w:pPr>
              <w:spacing w:after="2" w:line="277" w:lineRule="auto"/>
              <w:ind w:right="465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7744" cy="167640"/>
                  <wp:effectExtent l="0" t="0" r="0" b="0"/>
                  <wp:docPr id="670" name="Picture 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Picture 67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 xml:space="preserve">Общее собрание трудового коллектива;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7744" cy="167640"/>
                  <wp:effectExtent l="0" t="0" r="0" b="0"/>
                  <wp:docPr id="676" name="Picture 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Picture 67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 xml:space="preserve">Наблюдательный совет. </w:t>
            </w:r>
          </w:p>
          <w:p w:rsidR="007461C7" w:rsidRDefault="007461C7" w:rsidP="007461C7">
            <w:pPr>
              <w:spacing w:after="17" w:line="259" w:lineRule="auto"/>
            </w:pPr>
          </w:p>
          <w:p w:rsidR="007461C7" w:rsidRDefault="007461C7" w:rsidP="007461C7">
            <w:pPr>
              <w:spacing w:line="313" w:lineRule="auto"/>
              <w:ind w:right="76"/>
            </w:pPr>
            <w:r>
              <w:rPr>
                <w:sz w:val="24"/>
              </w:rPr>
              <w:t xml:space="preserve">Также директора реализуют оперативное управление образовательным процессом и осуществляет мотивационную информационно - аналитическую, планово-прогностическую, организационно-воспитательную, контрольно-регулировочную и оценочно-результативную функции.  </w:t>
            </w:r>
          </w:p>
          <w:p w:rsidR="004145A4" w:rsidRDefault="007461C7" w:rsidP="007461C7">
            <w:pPr>
              <w:spacing w:after="7" w:line="304" w:lineRule="auto"/>
              <w:ind w:right="61"/>
              <w:rPr>
                <w:sz w:val="24"/>
              </w:rPr>
            </w:pPr>
            <w:r>
              <w:rPr>
                <w:sz w:val="24"/>
              </w:rPr>
              <w:t>Основными формами координации деятельности аппарата управления школы являются совещания при директоре.</w:t>
            </w:r>
          </w:p>
          <w:p w:rsidR="007461C7" w:rsidRDefault="007461C7" w:rsidP="007461C7">
            <w:pPr>
              <w:spacing w:after="7" w:line="304" w:lineRule="auto"/>
              <w:ind w:right="61"/>
            </w:pPr>
            <w:r>
              <w:rPr>
                <w:sz w:val="24"/>
              </w:rPr>
              <w:t xml:space="preserve"> Муниципальное казенное общеобразовательное учреждение «</w:t>
            </w:r>
            <w:proofErr w:type="spellStart"/>
            <w:r w:rsidR="004145A4">
              <w:rPr>
                <w:sz w:val="24"/>
              </w:rPr>
              <w:t>Уллугатагская</w:t>
            </w:r>
            <w:proofErr w:type="spellEnd"/>
            <w:r w:rsidR="004145A4">
              <w:rPr>
                <w:sz w:val="24"/>
              </w:rPr>
              <w:t xml:space="preserve"> средняя </w:t>
            </w:r>
            <w:r>
              <w:rPr>
                <w:sz w:val="24"/>
              </w:rPr>
              <w:t>общеобразовательная школа»</w:t>
            </w:r>
            <w:r w:rsidR="004145A4">
              <w:rPr>
                <w:sz w:val="24"/>
              </w:rPr>
              <w:t xml:space="preserve"> была реорганизована в 1952</w:t>
            </w:r>
            <w:r>
              <w:rPr>
                <w:sz w:val="24"/>
              </w:rPr>
              <w:t xml:space="preserve"> году </w:t>
            </w:r>
            <w:proofErr w:type="spellStart"/>
            <w:r>
              <w:rPr>
                <w:sz w:val="24"/>
              </w:rPr>
              <w:t>инаходитсяв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здании</w:t>
            </w:r>
            <w:proofErr w:type="gramEnd"/>
            <w:r>
              <w:rPr>
                <w:sz w:val="24"/>
              </w:rPr>
              <w:t xml:space="preserve"> построенном</w:t>
            </w:r>
            <w:r w:rsidR="004145A4">
              <w:rPr>
                <w:sz w:val="24"/>
              </w:rPr>
              <w:t xml:space="preserve"> в 1977</w:t>
            </w:r>
            <w:r>
              <w:rPr>
                <w:sz w:val="24"/>
              </w:rPr>
              <w:t>году.  Учебно-мат</w:t>
            </w:r>
            <w:r w:rsidR="004145A4">
              <w:rPr>
                <w:sz w:val="24"/>
              </w:rPr>
              <w:t>ериальная база школы включает</w:t>
            </w:r>
            <w:r w:rsidR="00AB397A">
              <w:rPr>
                <w:sz w:val="24"/>
              </w:rPr>
              <w:t xml:space="preserve">  </w:t>
            </w:r>
            <w:r w:rsidR="004145A4">
              <w:rPr>
                <w:sz w:val="24"/>
              </w:rPr>
              <w:t>10</w:t>
            </w:r>
            <w:r w:rsidR="00AB397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кабинетов, пищеблок, компьютерный класс, книгохранилище. В распоряжении школы есть электронная почта, Интернет, современная множительная техника.    На территории школы имеются:   </w:t>
            </w:r>
          </w:p>
          <w:p w:rsidR="007461C7" w:rsidRDefault="007461C7" w:rsidP="007461C7">
            <w:pPr>
              <w:numPr>
                <w:ilvl w:val="0"/>
                <w:numId w:val="11"/>
              </w:numPr>
              <w:spacing w:after="69" w:line="259" w:lineRule="auto"/>
              <w:ind w:hanging="706"/>
            </w:pPr>
            <w:r>
              <w:rPr>
                <w:sz w:val="24"/>
              </w:rPr>
              <w:t xml:space="preserve">теплица,  </w:t>
            </w:r>
          </w:p>
          <w:p w:rsidR="007461C7" w:rsidRDefault="007461C7" w:rsidP="007461C7">
            <w:pPr>
              <w:numPr>
                <w:ilvl w:val="0"/>
                <w:numId w:val="11"/>
              </w:numPr>
              <w:spacing w:after="70" w:line="259" w:lineRule="auto"/>
              <w:ind w:hanging="706"/>
            </w:pPr>
            <w:r>
              <w:rPr>
                <w:sz w:val="24"/>
              </w:rPr>
              <w:lastRenderedPageBreak/>
              <w:t>уче</w:t>
            </w:r>
            <w:r w:rsidR="004145A4">
              <w:rPr>
                <w:sz w:val="24"/>
              </w:rPr>
              <w:t>бно-опытный участок площадью 0,5</w:t>
            </w:r>
            <w:r>
              <w:rPr>
                <w:sz w:val="24"/>
              </w:rPr>
              <w:t xml:space="preserve"> га, спортивная площадка.   </w:t>
            </w:r>
          </w:p>
          <w:p w:rsidR="007461C7" w:rsidRDefault="007461C7" w:rsidP="007461C7">
            <w:pPr>
              <w:spacing w:after="62" w:line="259" w:lineRule="auto"/>
            </w:pPr>
            <w:r>
              <w:rPr>
                <w:sz w:val="24"/>
              </w:rPr>
              <w:t xml:space="preserve">Пищеблок оснащен необходимым технологическим оборудованием.  </w:t>
            </w:r>
          </w:p>
          <w:p w:rsidR="007461C7" w:rsidRDefault="007461C7" w:rsidP="007461C7">
            <w:pPr>
              <w:spacing w:line="316" w:lineRule="auto"/>
            </w:pPr>
            <w:r>
              <w:rPr>
                <w:sz w:val="24"/>
              </w:rPr>
              <w:t xml:space="preserve"> Обеденн</w:t>
            </w:r>
            <w:r w:rsidR="004145A4">
              <w:rPr>
                <w:sz w:val="24"/>
              </w:rPr>
              <w:t>ый зал пищеблока рассчитан на 22</w:t>
            </w:r>
            <w:r>
              <w:rPr>
                <w:sz w:val="24"/>
              </w:rPr>
              <w:t xml:space="preserve"> посадочных мест. Дети получают одноразовое питание: горячий завтрак.  </w:t>
            </w:r>
          </w:p>
          <w:p w:rsidR="007461C7" w:rsidRDefault="007461C7" w:rsidP="007461C7">
            <w:pPr>
              <w:spacing w:after="63" w:line="259" w:lineRule="auto"/>
            </w:pPr>
            <w:r>
              <w:rPr>
                <w:sz w:val="24"/>
              </w:rPr>
              <w:t xml:space="preserve">Структура и основные направления деятельности школы отражены в Программе развития школы.  </w:t>
            </w:r>
          </w:p>
          <w:p w:rsidR="007461C7" w:rsidRDefault="004145A4" w:rsidP="007461C7">
            <w:pPr>
              <w:spacing w:line="314" w:lineRule="auto"/>
            </w:pPr>
            <w:r>
              <w:rPr>
                <w:sz w:val="24"/>
              </w:rPr>
              <w:t xml:space="preserve"> За 72</w:t>
            </w:r>
            <w:r w:rsidR="007461C7">
              <w:rPr>
                <w:sz w:val="24"/>
              </w:rPr>
              <w:t xml:space="preserve"> лет после реорганизации из начальной в «</w:t>
            </w:r>
            <w:proofErr w:type="spellStart"/>
            <w:r>
              <w:rPr>
                <w:sz w:val="24"/>
              </w:rPr>
              <w:t>Уллугатагская</w:t>
            </w:r>
            <w:proofErr w:type="spellEnd"/>
            <w:r>
              <w:rPr>
                <w:sz w:val="24"/>
              </w:rPr>
              <w:t xml:space="preserve"> среднюю </w:t>
            </w:r>
            <w:r w:rsidR="007461C7">
              <w:rPr>
                <w:sz w:val="24"/>
              </w:rPr>
              <w:t xml:space="preserve">школу» школа накопила большой опыт, имеет многолетние традиции и стабильные результаты в обучении и воспитании.  </w:t>
            </w:r>
          </w:p>
          <w:p w:rsidR="007461C7" w:rsidRDefault="007461C7" w:rsidP="007461C7">
            <w:pPr>
              <w:spacing w:line="313" w:lineRule="auto"/>
            </w:pPr>
            <w:r>
              <w:rPr>
                <w:sz w:val="24"/>
              </w:rPr>
              <w:t xml:space="preserve">Вышестоящий орган, осуществляющий управление в сфере образования: Управление  образования администрации МР.  </w:t>
            </w:r>
          </w:p>
          <w:p w:rsidR="001825B2" w:rsidRDefault="007461C7" w:rsidP="007461C7">
            <w:pPr>
              <w:widowControl w:val="0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 своей деятельности Школа руководствуется Законом «Об образовании в Российской Федерации», Типовым положением об общеобразовательном учреждении, законодательством РФ и Республики Дагестан, нормативными правовыми актами органов, осуществляющих управление в сфере образования, Уставом.  Школа имеет Лицензию на право ведения обр</w:t>
            </w:r>
            <w:r w:rsidR="004145A4">
              <w:rPr>
                <w:sz w:val="24"/>
              </w:rPr>
              <w:t>азовательной деятельности № 9141 от 20.04</w:t>
            </w:r>
            <w:r>
              <w:rPr>
                <w:sz w:val="24"/>
              </w:rPr>
              <w:t>.2</w:t>
            </w:r>
            <w:r w:rsidR="004145A4">
              <w:rPr>
                <w:sz w:val="24"/>
              </w:rPr>
              <w:t>018</w:t>
            </w:r>
            <w:r>
              <w:rPr>
                <w:sz w:val="24"/>
              </w:rPr>
              <w:t xml:space="preserve"> г., прошла государственную аккредитацию </w:t>
            </w:r>
            <w:r w:rsidR="00E12FF9">
              <w:rPr>
                <w:sz w:val="24"/>
              </w:rPr>
              <w:t xml:space="preserve">в </w:t>
            </w:r>
            <w:r>
              <w:rPr>
                <w:sz w:val="24"/>
              </w:rPr>
              <w:t>201</w:t>
            </w:r>
            <w:r w:rsidR="00E12FF9">
              <w:rPr>
                <w:sz w:val="24"/>
              </w:rPr>
              <w:t>8</w:t>
            </w:r>
            <w:r>
              <w:rPr>
                <w:sz w:val="24"/>
              </w:rPr>
              <w:t xml:space="preserve"> год</w:t>
            </w:r>
            <w:r w:rsidR="00E12FF9">
              <w:rPr>
                <w:sz w:val="24"/>
              </w:rPr>
              <w:t>у.</w:t>
            </w:r>
          </w:p>
          <w:p w:rsidR="007461C7" w:rsidRPr="0075658D" w:rsidRDefault="007461C7" w:rsidP="007461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tbl>
            <w:tblPr>
              <w:tblStyle w:val="TableGrid"/>
              <w:tblW w:w="15360" w:type="dxa"/>
              <w:tblInd w:w="0" w:type="dxa"/>
              <w:tblCellMar>
                <w:top w:w="7" w:type="dxa"/>
                <w:left w:w="110" w:type="dxa"/>
                <w:right w:w="46" w:type="dxa"/>
              </w:tblCellMar>
              <w:tblLook w:val="04A0"/>
            </w:tblPr>
            <w:tblGrid>
              <w:gridCol w:w="15360"/>
            </w:tblGrid>
            <w:tr w:rsidR="004A1826" w:rsidTr="004A1826">
              <w:trPr>
                <w:trHeight w:val="1599"/>
              </w:trPr>
              <w:tc>
                <w:tcPr>
                  <w:tcW w:w="1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A1826" w:rsidRDefault="004A1826" w:rsidP="004A1826">
                  <w:pPr>
                    <w:numPr>
                      <w:ilvl w:val="0"/>
                      <w:numId w:val="12"/>
                    </w:numPr>
                    <w:spacing w:after="68" w:line="256" w:lineRule="auto"/>
                    <w:ind w:hanging="706"/>
                    <w:rPr>
                      <w:lang w:eastAsia="ru-RU"/>
                    </w:rPr>
                  </w:pPr>
                  <w:r>
                    <w:rPr>
                      <w:sz w:val="24"/>
                      <w:lang w:eastAsia="ru-RU"/>
                    </w:rPr>
                    <w:t xml:space="preserve">консультации;   </w:t>
                  </w:r>
                </w:p>
                <w:p w:rsidR="004A1826" w:rsidRDefault="004A1826" w:rsidP="004A1826">
                  <w:pPr>
                    <w:spacing w:after="66"/>
                    <w:rPr>
                      <w:lang w:eastAsia="ru-RU"/>
                    </w:rPr>
                  </w:pPr>
                  <w:r>
                    <w:rPr>
                      <w:sz w:val="24"/>
                      <w:lang w:eastAsia="ru-RU"/>
                    </w:rPr>
                    <w:t xml:space="preserve">-элективные курсы и предметы;   </w:t>
                  </w:r>
                </w:p>
                <w:p w:rsidR="004A1826" w:rsidRDefault="004A1826" w:rsidP="004A1826">
                  <w:pPr>
                    <w:numPr>
                      <w:ilvl w:val="0"/>
                      <w:numId w:val="12"/>
                    </w:numPr>
                    <w:spacing w:after="67" w:line="256" w:lineRule="auto"/>
                    <w:ind w:hanging="706"/>
                    <w:rPr>
                      <w:lang w:eastAsia="ru-RU"/>
                    </w:rPr>
                  </w:pPr>
                  <w:r>
                    <w:rPr>
                      <w:sz w:val="24"/>
                      <w:lang w:eastAsia="ru-RU"/>
                    </w:rPr>
                    <w:t xml:space="preserve">олимпиады, конкурсы;   </w:t>
                  </w:r>
                </w:p>
                <w:p w:rsidR="004A1826" w:rsidRDefault="004A1826" w:rsidP="004A1826">
                  <w:pPr>
                    <w:numPr>
                      <w:ilvl w:val="0"/>
                      <w:numId w:val="12"/>
                    </w:numPr>
                    <w:spacing w:after="70" w:line="256" w:lineRule="auto"/>
                    <w:ind w:hanging="706"/>
                    <w:rPr>
                      <w:lang w:eastAsia="ru-RU"/>
                    </w:rPr>
                  </w:pPr>
                  <w:r>
                    <w:rPr>
                      <w:sz w:val="24"/>
                      <w:lang w:eastAsia="ru-RU"/>
                    </w:rPr>
                    <w:t xml:space="preserve">предметные недели; - открытые уроки.   </w:t>
                  </w:r>
                </w:p>
                <w:p w:rsidR="004A1826" w:rsidRDefault="004A1826" w:rsidP="004A1826">
                  <w:pPr>
                    <w:rPr>
                      <w:lang w:eastAsia="ru-RU"/>
                    </w:rPr>
                  </w:pPr>
                  <w:r>
                    <w:rPr>
                      <w:sz w:val="24"/>
                      <w:lang w:eastAsia="ru-RU"/>
                    </w:rPr>
                    <w:t xml:space="preserve">Работа секций и кружков, внеурочной деятельности организована в субботу. </w:t>
                  </w:r>
                </w:p>
              </w:tc>
            </w:tr>
            <w:tr w:rsidR="004A1826" w:rsidTr="004A1826">
              <w:trPr>
                <w:trHeight w:val="3501"/>
              </w:trPr>
              <w:tc>
                <w:tcPr>
                  <w:tcW w:w="1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A1826" w:rsidRDefault="004A1826" w:rsidP="004A1826">
                  <w:pPr>
                    <w:spacing w:after="57"/>
                    <w:rPr>
                      <w:lang w:eastAsia="ru-RU"/>
                    </w:rPr>
                  </w:pPr>
                  <w:r>
                    <w:rPr>
                      <w:sz w:val="24"/>
                      <w:lang w:eastAsia="ru-RU"/>
                    </w:rPr>
                    <w:t xml:space="preserve">В школе сложился высокопрофессиональный стабильный педагогический коллектив:  </w:t>
                  </w:r>
                </w:p>
                <w:p w:rsidR="004A1826" w:rsidRDefault="004A1826" w:rsidP="004A1826">
                  <w:pPr>
                    <w:spacing w:after="58"/>
                    <w:rPr>
                      <w:lang w:eastAsia="ru-RU"/>
                    </w:rPr>
                  </w:pPr>
                  <w:r>
                    <w:rPr>
                      <w:sz w:val="24"/>
                      <w:lang w:eastAsia="ru-RU"/>
                    </w:rPr>
                    <w:t xml:space="preserve">Администрация – 2 чел,  </w:t>
                  </w:r>
                </w:p>
                <w:p w:rsidR="004A1826" w:rsidRDefault="004A1826" w:rsidP="004A1826">
                  <w:pPr>
                    <w:spacing w:after="60"/>
                    <w:rPr>
                      <w:lang w:eastAsia="ru-RU"/>
                    </w:rPr>
                  </w:pPr>
                  <w:r>
                    <w:rPr>
                      <w:sz w:val="24"/>
                      <w:lang w:eastAsia="ru-RU"/>
                    </w:rPr>
                    <w:t xml:space="preserve">Учителя - 15 чел;  </w:t>
                  </w:r>
                </w:p>
                <w:p w:rsidR="004A1826" w:rsidRDefault="004A1826" w:rsidP="004A1826">
                  <w:pPr>
                    <w:spacing w:after="63"/>
                    <w:rPr>
                      <w:lang w:eastAsia="ru-RU"/>
                    </w:rPr>
                  </w:pPr>
                  <w:r>
                    <w:rPr>
                      <w:sz w:val="24"/>
                      <w:lang w:eastAsia="ru-RU"/>
                    </w:rPr>
                    <w:t xml:space="preserve">Технический и обслуживающий персонал – 8 чел.  </w:t>
                  </w:r>
                </w:p>
                <w:p w:rsidR="004A1826" w:rsidRDefault="004A1826" w:rsidP="004A1826">
                  <w:pPr>
                    <w:spacing w:after="59"/>
                    <w:rPr>
                      <w:lang w:eastAsia="ru-RU"/>
                    </w:rPr>
                  </w:pPr>
                  <w:r>
                    <w:rPr>
                      <w:sz w:val="24"/>
                      <w:lang w:eastAsia="ru-RU"/>
                    </w:rPr>
                    <w:t xml:space="preserve">Образовательный уровень педагогического состава:  </w:t>
                  </w:r>
                </w:p>
                <w:p w:rsidR="004A1826" w:rsidRDefault="004A1826" w:rsidP="004A1826">
                  <w:pPr>
                    <w:numPr>
                      <w:ilvl w:val="0"/>
                      <w:numId w:val="13"/>
                    </w:numPr>
                    <w:spacing w:after="62" w:line="256" w:lineRule="auto"/>
                    <w:ind w:hanging="706"/>
                    <w:rPr>
                      <w:lang w:eastAsia="ru-RU"/>
                    </w:rPr>
                  </w:pPr>
                  <w:r>
                    <w:rPr>
                      <w:sz w:val="24"/>
                      <w:lang w:eastAsia="ru-RU"/>
                    </w:rPr>
                    <w:t xml:space="preserve">имеют высшее образование - 13 человек (88%);  </w:t>
                  </w:r>
                </w:p>
                <w:p w:rsidR="004A1826" w:rsidRDefault="004A1826" w:rsidP="004A1826">
                  <w:pPr>
                    <w:numPr>
                      <w:ilvl w:val="0"/>
                      <w:numId w:val="13"/>
                    </w:numPr>
                    <w:spacing w:after="69" w:line="256" w:lineRule="auto"/>
                    <w:ind w:hanging="706"/>
                    <w:rPr>
                      <w:lang w:eastAsia="ru-RU"/>
                    </w:rPr>
                  </w:pPr>
                  <w:r>
                    <w:rPr>
                      <w:sz w:val="24"/>
                      <w:lang w:eastAsia="ru-RU"/>
                    </w:rPr>
                    <w:t xml:space="preserve">имеют среднее специальное образование - 2 человека (12%);  </w:t>
                  </w:r>
                </w:p>
                <w:p w:rsidR="004A1826" w:rsidRDefault="004A1826" w:rsidP="004A1826">
                  <w:pPr>
                    <w:spacing w:after="61"/>
                    <w:rPr>
                      <w:lang w:eastAsia="ru-RU"/>
                    </w:rPr>
                  </w:pPr>
                  <w:r>
                    <w:rPr>
                      <w:sz w:val="24"/>
                      <w:lang w:eastAsia="ru-RU"/>
                    </w:rPr>
                    <w:t xml:space="preserve">Квалификация педагогов  </w:t>
                  </w:r>
                </w:p>
                <w:p w:rsidR="004A1826" w:rsidRDefault="004A1826" w:rsidP="004A1826">
                  <w:pPr>
                    <w:spacing w:line="312" w:lineRule="auto"/>
                    <w:rPr>
                      <w:lang w:eastAsia="ru-RU"/>
                    </w:rPr>
                  </w:pPr>
                  <w:r>
                    <w:rPr>
                      <w:sz w:val="24"/>
                      <w:lang w:eastAsia="ru-RU"/>
                    </w:rPr>
                    <w:t xml:space="preserve">В школе созданы условия для повышения квалификации педагогов. В плане курсовой подготовки 2023-2024 уч. года прошли курсы повышения квалификации все учителя.  </w:t>
                  </w:r>
                </w:p>
                <w:p w:rsidR="004A1826" w:rsidRDefault="004A1826" w:rsidP="004A1826">
                  <w:pPr>
                    <w:rPr>
                      <w:lang w:eastAsia="ru-RU"/>
                    </w:rPr>
                  </w:pPr>
                </w:p>
              </w:tc>
            </w:tr>
          </w:tbl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3C279F" w:rsidRDefault="003C279F" w:rsidP="003C279F">
            <w:pPr>
              <w:spacing w:line="31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>
              <w:rPr>
                <w:sz w:val="24"/>
              </w:rPr>
              <w:t>Основные направления  деятельности субъектов социального   партнёрства: школы, дома культуры, сельской библиотеки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оздание социокультурного объединения на договорной основе;  </w:t>
            </w:r>
          </w:p>
          <w:p w:rsidR="003C279F" w:rsidRDefault="003C279F" w:rsidP="003C279F">
            <w:pPr>
              <w:numPr>
                <w:ilvl w:val="0"/>
                <w:numId w:val="14"/>
              </w:numPr>
              <w:spacing w:after="69" w:line="256" w:lineRule="auto"/>
              <w:ind w:hanging="706"/>
            </w:pPr>
            <w:r>
              <w:rPr>
                <w:sz w:val="24"/>
              </w:rPr>
              <w:t xml:space="preserve">разработка программы совместных действий;  </w:t>
            </w:r>
          </w:p>
          <w:p w:rsidR="003C279F" w:rsidRDefault="003C279F" w:rsidP="003C279F">
            <w:pPr>
              <w:numPr>
                <w:ilvl w:val="0"/>
                <w:numId w:val="14"/>
              </w:numPr>
              <w:spacing w:after="68" w:line="256" w:lineRule="auto"/>
              <w:ind w:hanging="706"/>
            </w:pPr>
            <w:r>
              <w:rPr>
                <w:sz w:val="24"/>
              </w:rPr>
              <w:t xml:space="preserve">расширение контактов с семьёй через реализацию разнообразных форм       взаимодействия;  </w:t>
            </w:r>
          </w:p>
          <w:p w:rsidR="003C279F" w:rsidRDefault="003C279F" w:rsidP="003C279F">
            <w:pPr>
              <w:numPr>
                <w:ilvl w:val="0"/>
                <w:numId w:val="14"/>
              </w:numPr>
              <w:spacing w:after="69" w:line="256" w:lineRule="auto"/>
              <w:ind w:hanging="706"/>
            </w:pPr>
            <w:r>
              <w:rPr>
                <w:sz w:val="24"/>
              </w:rPr>
              <w:lastRenderedPageBreak/>
              <w:t xml:space="preserve">организация досуга детей, молодёжи;  </w:t>
            </w:r>
          </w:p>
          <w:p w:rsidR="001825B2" w:rsidRPr="0075658D" w:rsidRDefault="003C279F" w:rsidP="003C279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организация воспитания на основе исторических, культурных традиций села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организаций/ общественных объединений и направления взаимодействия с ними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498"/>
        <w:gridCol w:w="2653"/>
        <w:gridCol w:w="1916"/>
        <w:gridCol w:w="1085"/>
        <w:gridCol w:w="1883"/>
        <w:gridCol w:w="1919"/>
        <w:gridCol w:w="2502"/>
        <w:gridCol w:w="2896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>
              <w:rPr>
                <w:rFonts w:ascii="Times New Roman" w:hAnsi="Times New Roman"/>
              </w:rPr>
              <w:t>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</w:t>
            </w:r>
            <w:r>
              <w:rPr>
                <w:rFonts w:ascii="Times New Roman" w:hAnsi="Times New Roman"/>
              </w:rPr>
              <w:lastRenderedPageBreak/>
              <w:t>учителя, актуализация мер морального и материального стимулирования.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создания муниципального </w:t>
            </w:r>
            <w:r>
              <w:rPr>
                <w:rFonts w:ascii="Times New Roman" w:hAnsi="Times New Roman"/>
              </w:rPr>
              <w:lastRenderedPageBreak/>
              <w:t>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экспертизы учебных планов профилей и индивидуальных учебных </w:t>
            </w:r>
            <w:r>
              <w:rPr>
                <w:rFonts w:ascii="Times New Roman" w:hAnsi="Times New Roman"/>
              </w:rPr>
              <w:lastRenderedPageBreak/>
              <w:t>планов на предмет их соответствия требованиям ФГОС общего образования.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педагогов по составлению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автоматизированных систем по </w:t>
            </w:r>
            <w:proofErr w:type="spellStart"/>
            <w:r>
              <w:rPr>
                <w:rFonts w:ascii="Times New Roman" w:hAnsi="Times New Roman"/>
              </w:rPr>
              <w:t>организационно-управленческихм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основную образовательную </w:t>
            </w:r>
            <w:r>
              <w:rPr>
                <w:rFonts w:ascii="Times New Roman" w:hAnsi="Times New Roman"/>
              </w:rPr>
              <w:lastRenderedPageBreak/>
              <w:t>программу учебных планов различных профилей обучения в соответствии с требованиями ФГОС.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посредством </w:t>
            </w:r>
            <w:r>
              <w:rPr>
                <w:rFonts w:ascii="Times New Roman" w:hAnsi="Times New Roman"/>
              </w:rPr>
              <w:lastRenderedPageBreak/>
              <w:t>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</w:t>
            </w:r>
            <w:r>
              <w:rPr>
                <w:rFonts w:ascii="Times New Roman" w:hAnsi="Times New Roman"/>
              </w:rPr>
              <w:lastRenderedPageBreak/>
              <w:t>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lastRenderedPageBreak/>
              <w:t>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Не используются </w:t>
            </w:r>
            <w:r>
              <w:rPr>
                <w:rFonts w:ascii="Times New Roman" w:hAnsi="Times New Roman"/>
              </w:rPr>
              <w:lastRenderedPageBreak/>
              <w:t xml:space="preserve">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условий для </w:t>
            </w:r>
            <w:r>
              <w:rPr>
                <w:rFonts w:ascii="Times New Roman" w:hAnsi="Times New Roman"/>
              </w:rPr>
              <w:lastRenderedPageBreak/>
              <w:t>реализации ООП в сетевой форме: выявление дефицитов, заключение сетевых договоров, мониторинг.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Индивидуальная работа с родителями детей по принятию идей </w:t>
            </w:r>
            <w:r>
              <w:rPr>
                <w:rFonts w:ascii="Times New Roman" w:hAnsi="Times New Roman"/>
              </w:rPr>
              <w:lastRenderedPageBreak/>
              <w:t>персонализации в образовательной деятельности.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Низкий уровень профессиональной предметно-методической компетентности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</w:t>
            </w:r>
            <w:r>
              <w:rPr>
                <w:rFonts w:ascii="Times New Roman" w:hAnsi="Times New Roman"/>
              </w:rPr>
              <w:lastRenderedPageBreak/>
              <w:t xml:space="preserve">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внутреннюю систему оценки качества </w:t>
            </w:r>
            <w:r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Отсутствие выпускников 9 класса, не получивших аттестаты об основном </w:t>
            </w:r>
            <w:r>
              <w:rPr>
                <w:rFonts w:ascii="Times New Roman" w:hAnsi="Times New Roman"/>
              </w:rPr>
              <w:lastRenderedPageBreak/>
              <w:t>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 xml:space="preserve">Отсутствие выпускников 9 класса, не </w:t>
            </w:r>
            <w:r>
              <w:rPr>
                <w:rFonts w:ascii="Times New Roman" w:hAnsi="Times New Roman"/>
              </w:rPr>
              <w:lastRenderedPageBreak/>
              <w:t>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Функционирование объективной внутренней </w:t>
            </w:r>
            <w:r>
              <w:rPr>
                <w:rFonts w:ascii="Times New Roman" w:hAnsi="Times New Roman"/>
              </w:rPr>
              <w:lastRenderedPageBreak/>
              <w:t>системы оценки качества образования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r>
              <w:rPr>
                <w:rFonts w:ascii="Times New Roman" w:hAnsi="Times New Roman"/>
              </w:rPr>
              <w:lastRenderedPageBreak/>
              <w:t>метапредметных результатов.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менторства и наставничества для персонифицированной помощи педагогическим </w:t>
            </w:r>
            <w:r>
              <w:rPr>
                <w:rFonts w:ascii="Times New Roman" w:hAnsi="Times New Roman"/>
              </w:rPr>
              <w:lastRenderedPageBreak/>
              <w:t>работникам в вопросах составления и реализации программ курсов внеурочной деятельности.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школьного до </w:t>
            </w:r>
            <w:r>
              <w:rPr>
                <w:rFonts w:ascii="Times New Roman" w:hAnsi="Times New Roman"/>
              </w:rPr>
              <w:lastRenderedPageBreak/>
              <w:t>всероссийского.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школьного </w:t>
            </w:r>
            <w:r>
              <w:rPr>
                <w:rFonts w:ascii="Times New Roman" w:hAnsi="Times New Roman"/>
              </w:rPr>
              <w:lastRenderedPageBreak/>
              <w:t>до всероссийского.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Не обеспечивается подготовка обучающихся к </w:t>
            </w:r>
            <w:r>
              <w:rPr>
                <w:rFonts w:ascii="Times New Roman" w:hAnsi="Times New Roman"/>
              </w:rPr>
              <w:lastRenderedPageBreak/>
              <w:t>участию в олимпиадном движении.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результатов школьного этапа ВСОШ, </w:t>
            </w:r>
            <w:r>
              <w:rPr>
                <w:rFonts w:ascii="Times New Roman" w:hAnsi="Times New Roman"/>
              </w:rPr>
              <w:lastRenderedPageBreak/>
              <w:t>прогнозирование результатов  муниципального /регионального/ заключительного этапа.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Отсутствие или в процессе разработки 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</w:t>
            </w:r>
            <w:r>
              <w:rPr>
                <w:rFonts w:ascii="Times New Roman" w:hAnsi="Times New Roman"/>
              </w:rPr>
              <w:lastRenderedPageBreak/>
              <w:t>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</w:t>
            </w:r>
            <w:r>
              <w:rPr>
                <w:rFonts w:ascii="Times New Roman" w:hAnsi="Times New Roman"/>
              </w:rPr>
              <w:lastRenderedPageBreak/>
              <w:t>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</w:t>
            </w:r>
            <w:r>
              <w:rPr>
                <w:rFonts w:ascii="Times New Roman" w:hAnsi="Times New Roman"/>
              </w:rPr>
              <w:lastRenderedPageBreak/>
              <w:t>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</w:t>
            </w:r>
            <w:r>
              <w:rPr>
                <w:rFonts w:ascii="Times New Roman" w:hAnsi="Times New Roman"/>
              </w:rPr>
              <w:lastRenderedPageBreak/>
              <w:t xml:space="preserve">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информальногообразования</w:t>
            </w:r>
            <w:proofErr w:type="spellEnd"/>
            <w:r>
              <w:rPr>
                <w:rFonts w:ascii="Times New Roman" w:hAnsi="Times New Roman"/>
              </w:rPr>
              <w:t xml:space="preserve">, самообразования и т.д.); -профилактика профессионального </w:t>
            </w:r>
            <w:r>
              <w:rPr>
                <w:rFonts w:ascii="Times New Roman" w:hAnsi="Times New Roman"/>
              </w:rPr>
              <w:lastRenderedPageBreak/>
              <w:t xml:space="preserve">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</w:t>
            </w:r>
            <w:r>
              <w:rPr>
                <w:rFonts w:ascii="Times New Roman" w:hAnsi="Times New Roman"/>
              </w:rPr>
              <w:lastRenderedPageBreak/>
              <w:t xml:space="preserve">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Организация просветительской деятельности, направленной на формирование здорового </w:t>
            </w:r>
            <w:r>
              <w:rPr>
                <w:rFonts w:ascii="Times New Roman" w:hAnsi="Times New Roman"/>
              </w:rPr>
              <w:lastRenderedPageBreak/>
              <w:t>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 xml:space="preserve">Наличие общешкольной программы работы по противодействию </w:t>
            </w:r>
            <w:r>
              <w:rPr>
                <w:rFonts w:ascii="Times New Roman" w:hAnsi="Times New Roman"/>
              </w:rPr>
              <w:lastRenderedPageBreak/>
              <w:t>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</w:t>
            </w:r>
            <w:r>
              <w:rPr>
                <w:rFonts w:ascii="Times New Roman" w:hAnsi="Times New Roman"/>
              </w:rPr>
              <w:lastRenderedPageBreak/>
              <w:t>школе ресурсы (профессиональные кадры, материально-техническую базу, образовательные ресурсы).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Отсутствие спортивного зала, </w:t>
            </w:r>
            <w:r>
              <w:rPr>
                <w:rFonts w:ascii="Times New Roman" w:hAnsi="Times New Roman"/>
              </w:rPr>
              <w:lastRenderedPageBreak/>
              <w:t>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материально-технической базы для </w:t>
            </w:r>
            <w:r>
              <w:rPr>
                <w:rFonts w:ascii="Times New Roman" w:hAnsi="Times New Roman"/>
              </w:rPr>
              <w:lastRenderedPageBreak/>
              <w:t>организации спортивной инфраструктуры в соответствии с требованиями СанПин.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по проведению мероприятий, стимулирующих спортивные достижения обучающихся, интерес к физкультурно-спортивной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</w:t>
            </w:r>
            <w:r>
              <w:rPr>
                <w:rFonts w:ascii="Times New Roman" w:hAnsi="Times New Roman"/>
              </w:rPr>
              <w:lastRenderedPageBreak/>
              <w:t>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сообщества </w:t>
            </w:r>
            <w:r>
              <w:rPr>
                <w:rFonts w:ascii="Times New Roman" w:hAnsi="Times New Roman"/>
              </w:rPr>
              <w:lastRenderedPageBreak/>
              <w:t>обучающихся и педагогических работников.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</w:t>
            </w:r>
            <w:r>
              <w:rPr>
                <w:rFonts w:ascii="Times New Roman" w:hAnsi="Times New Roman"/>
              </w:rPr>
              <w:lastRenderedPageBreak/>
              <w:t>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</w:t>
            </w:r>
            <w:r>
              <w:rPr>
                <w:rFonts w:ascii="Times New Roman" w:hAnsi="Times New Roman"/>
              </w:rPr>
              <w:lastRenderedPageBreak/>
              <w:t>обучающихся к спортивным мероприятиям.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30% и более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Доля обучающихся, охваченных дополнительным образованием в общей численности </w:t>
            </w:r>
            <w:r>
              <w:rPr>
                <w:rFonts w:ascii="Times New Roman" w:hAnsi="Times New Roman"/>
              </w:rPr>
              <w:lastRenderedPageBreak/>
              <w:t>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методического </w:t>
            </w:r>
            <w:r>
              <w:rPr>
                <w:rFonts w:ascii="Times New Roman" w:hAnsi="Times New Roman"/>
              </w:rPr>
              <w:lastRenderedPageBreak/>
              <w:t>сопровождения реализации программ дополнительного образования.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</w:t>
            </w:r>
            <w:r>
              <w:rPr>
                <w:rFonts w:ascii="Times New Roman" w:hAnsi="Times New Roman"/>
              </w:rPr>
              <w:lastRenderedPageBreak/>
              <w:t>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мобильных технопарков </w:t>
            </w:r>
            <w:r>
              <w:rPr>
                <w:rFonts w:ascii="Times New Roman" w:hAnsi="Times New Roman"/>
              </w:rPr>
              <w:lastRenderedPageBreak/>
              <w:t>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</w:t>
            </w:r>
            <w:r>
              <w:rPr>
                <w:rFonts w:ascii="Times New Roman" w:hAnsi="Times New Roman"/>
              </w:rPr>
              <w:lastRenderedPageBreak/>
              <w:t>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</w:t>
            </w:r>
            <w:r>
              <w:rPr>
                <w:rFonts w:ascii="Times New Roman" w:hAnsi="Times New Roman"/>
              </w:rPr>
              <w:lastRenderedPageBreak/>
              <w:t>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по вопросам организации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в общеобразовательной организации, сетевого взаимодействия.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</w:t>
            </w:r>
            <w:r>
              <w:rPr>
                <w:rFonts w:ascii="Times New Roman" w:hAnsi="Times New Roman"/>
              </w:rPr>
              <w:lastRenderedPageBreak/>
              <w:t>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</w:t>
            </w:r>
            <w:r>
              <w:rPr>
                <w:rFonts w:ascii="Times New Roman" w:hAnsi="Times New Roman"/>
              </w:rPr>
              <w:lastRenderedPageBreak/>
              <w:t>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Утверждение формата организации кружка технической направленности на базе общеобразовательной организации для детей в возрасте от 10 до 18 лет по </w:t>
            </w:r>
            <w:r>
              <w:rPr>
                <w:rFonts w:ascii="Times New Roman" w:hAnsi="Times New Roman"/>
              </w:rPr>
              <w:lastRenderedPageBreak/>
              <w:t>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и творческих способностей </w:t>
            </w:r>
            <w:r>
              <w:rPr>
                <w:rFonts w:ascii="Times New Roman" w:hAnsi="Times New Roman"/>
              </w:rPr>
              <w:lastRenderedPageBreak/>
              <w:t>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участия обучающихся в конкурсном движении.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</w:t>
            </w:r>
            <w:r>
              <w:rPr>
                <w:rFonts w:ascii="Times New Roman" w:hAnsi="Times New Roman"/>
              </w:rPr>
              <w:lastRenderedPageBreak/>
              <w:t>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</w:t>
            </w:r>
            <w:r>
              <w:rPr>
                <w:rFonts w:ascii="Times New Roman" w:hAnsi="Times New Roman"/>
              </w:rPr>
              <w:lastRenderedPageBreak/>
              <w:t>конференциях и иных мероприятиях.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Наличие профессиональных дефицитов у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педагога в части </w:t>
            </w:r>
            <w:r>
              <w:rPr>
                <w:rFonts w:ascii="Times New Roman" w:hAnsi="Times New Roman"/>
              </w:rPr>
              <w:lastRenderedPageBreak/>
              <w:t>подготовки обучающихся к участию в конкурсах, фестивалях, олимпиадах, конференциях.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</w:t>
            </w:r>
            <w:r>
              <w:rPr>
                <w:rFonts w:ascii="Times New Roman" w:hAnsi="Times New Roman"/>
              </w:rPr>
              <w:lastRenderedPageBreak/>
              <w:t>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</w:t>
            </w:r>
            <w:r>
              <w:rPr>
                <w:rFonts w:ascii="Times New Roman" w:hAnsi="Times New Roman"/>
              </w:rPr>
              <w:lastRenderedPageBreak/>
              <w:t>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</w:t>
            </w:r>
            <w:r>
              <w:rPr>
                <w:rFonts w:ascii="Times New Roman" w:hAnsi="Times New Roman"/>
              </w:rPr>
              <w:lastRenderedPageBreak/>
              <w:t xml:space="preserve">муниципальном уровне 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</w:t>
            </w:r>
            <w:r>
              <w:rPr>
                <w:rFonts w:ascii="Times New Roman" w:hAnsi="Times New Roman"/>
              </w:rPr>
              <w:lastRenderedPageBreak/>
              <w:t xml:space="preserve">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</w:t>
            </w:r>
            <w:r>
              <w:rPr>
                <w:rFonts w:ascii="Times New Roman" w:hAnsi="Times New Roman"/>
              </w:rPr>
              <w:lastRenderedPageBreak/>
              <w:t xml:space="preserve">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Отсутствие системы </w:t>
            </w:r>
            <w:r>
              <w:rPr>
                <w:rFonts w:ascii="Times New Roman" w:hAnsi="Times New Roman"/>
              </w:rPr>
              <w:lastRenderedPageBreak/>
              <w:t xml:space="preserve">мотивации педагогических работников.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</w:t>
            </w:r>
            <w:r>
              <w:rPr>
                <w:rFonts w:ascii="Times New Roman" w:hAnsi="Times New Roman"/>
              </w:rPr>
              <w:lastRenderedPageBreak/>
              <w:t>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</w:t>
            </w:r>
            <w:r>
              <w:rPr>
                <w:rFonts w:ascii="Times New Roman" w:hAnsi="Times New Roman"/>
              </w:rPr>
              <w:lastRenderedPageBreak/>
              <w:t>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психолого-педагогической поддержки участников конкурсов, фестивалей, олимпиад, </w:t>
            </w:r>
            <w:r>
              <w:rPr>
                <w:rFonts w:ascii="Times New Roman" w:hAnsi="Times New Roman"/>
              </w:rPr>
              <w:lastRenderedPageBreak/>
              <w:t>конференций.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коллаборации,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 xml:space="preserve">, ведущие предприятия региона, профессиональные образовательные организации и образовательные организации высшего </w:t>
            </w:r>
            <w:r>
              <w:rPr>
                <w:rFonts w:ascii="Times New Roman" w:hAnsi="Times New Roman"/>
              </w:rPr>
              <w:lastRenderedPageBreak/>
              <w:t>образования и др.)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>, ДНК, «IT-</w:t>
            </w:r>
            <w:r>
              <w:rPr>
                <w:rFonts w:ascii="Times New Roman" w:hAnsi="Times New Roman"/>
              </w:rPr>
              <w:lastRenderedPageBreak/>
              <w:t xml:space="preserve">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lastRenderedPageBreak/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</w:t>
            </w:r>
            <w:r>
              <w:rPr>
                <w:rFonts w:ascii="Times New Roman" w:hAnsi="Times New Roman"/>
              </w:rPr>
              <w:lastRenderedPageBreak/>
              <w:t>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 xml:space="preserve">, ведущих предприятий региона и иных организаций, обладающих ресурсами, необходимыми для осуществления образовательной деятельности по </w:t>
            </w:r>
            <w:r>
              <w:rPr>
                <w:rFonts w:ascii="Times New Roman" w:hAnsi="Times New Roman"/>
              </w:rPr>
              <w:lastRenderedPageBreak/>
              <w:t>дополнительным общеобразовательным программ.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lastRenderedPageBreak/>
              <w:t>непозволяющийреализовать</w:t>
            </w:r>
            <w:proofErr w:type="spellEnd"/>
            <w:r>
              <w:rPr>
                <w:rFonts w:ascii="Times New Roman" w:hAnsi="Times New Roman"/>
              </w:rPr>
              <w:t xml:space="preserve"> палитру творческих объединений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педагогов.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</w:t>
            </w:r>
            <w:r>
              <w:rPr>
                <w:rFonts w:ascii="Times New Roman" w:hAnsi="Times New Roman"/>
              </w:rPr>
              <w:lastRenderedPageBreak/>
              <w:t>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</w:t>
            </w:r>
            <w:r>
              <w:rPr>
                <w:rFonts w:ascii="Times New Roman" w:hAnsi="Times New Roman"/>
              </w:rPr>
              <w:lastRenderedPageBreak/>
              <w:t>театр, школьный музей, школьный музыкальный коллектив, школьный медиацентр (телевидение, газета, журнал) и др.)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  <w:proofErr w:type="gramEnd"/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Функционирование </w:t>
            </w:r>
            <w:r>
              <w:rPr>
                <w:rFonts w:ascii="Times New Roman" w:hAnsi="Times New Roman"/>
              </w:rPr>
              <w:lastRenderedPageBreak/>
              <w:t>школьного музея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Функционирован</w:t>
            </w:r>
            <w:r>
              <w:rPr>
                <w:rFonts w:ascii="Times New Roman" w:hAnsi="Times New Roman"/>
              </w:rPr>
              <w:lastRenderedPageBreak/>
              <w:t>ие школьного музея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«Творчество»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 xml:space="preserve">Школьные </w:t>
            </w:r>
            <w:r>
              <w:rPr>
                <w:rFonts w:ascii="Times New Roman" w:hAnsi="Times New Roman"/>
              </w:rPr>
              <w:lastRenderedPageBreak/>
              <w:t>творческие объединения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Реализация рабочей программы воспитани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Функционирование </w:t>
            </w:r>
            <w:r>
              <w:rPr>
                <w:rFonts w:ascii="Times New Roman" w:hAnsi="Times New Roman"/>
              </w:rPr>
              <w:lastRenderedPageBreak/>
              <w:t>Совета родителей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воспитательной деятельности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Осуществляется с использованием регламентированных форм взаимодействия  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</w:t>
            </w:r>
            <w:r>
              <w:rPr>
                <w:rFonts w:ascii="Times New Roman" w:hAnsi="Times New Roman"/>
              </w:rPr>
              <w:lastRenderedPageBreak/>
              <w:t>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</w:t>
            </w:r>
            <w:r>
              <w:rPr>
                <w:rFonts w:ascii="Times New Roman" w:hAnsi="Times New Roman"/>
              </w:rPr>
              <w:lastRenderedPageBreak/>
              <w:t>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Не стимулируется развитие неформальных форм взаимодействия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и родителей.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неформальных форм взаимодействия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</w:t>
            </w:r>
            <w:r>
              <w:rPr>
                <w:rFonts w:ascii="Times New Roman" w:hAnsi="Times New Roman"/>
              </w:rPr>
              <w:lastRenderedPageBreak/>
              <w:t>российских религий, обмен опытом.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gramStart"/>
            <w:r>
              <w:rPr>
                <w:rFonts w:ascii="Times New Roman" w:hAnsi="Times New Roman"/>
              </w:rPr>
              <w:t>интернет-сообществ</w:t>
            </w:r>
            <w:proofErr w:type="gramEnd"/>
            <w:r>
              <w:rPr>
                <w:rFonts w:ascii="Times New Roman" w:hAnsi="Times New Roman"/>
              </w:rPr>
              <w:t>, групп с участием педагогов, для обсуждения интересующих родителей вопросов.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трансляции </w:t>
            </w:r>
            <w:r>
              <w:rPr>
                <w:rFonts w:ascii="Times New Roman" w:hAnsi="Times New Roman"/>
              </w:rPr>
              <w:lastRenderedPageBreak/>
              <w:t>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педагогических работников по вопросам организации </w:t>
            </w:r>
            <w:r>
              <w:rPr>
                <w:rFonts w:ascii="Times New Roman" w:hAnsi="Times New Roman"/>
              </w:rPr>
              <w:lastRenderedPageBreak/>
              <w:t>краеведческой деятельности и школьного туризма.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и экспертиза качества школьных </w:t>
            </w:r>
            <w:r>
              <w:rPr>
                <w:rFonts w:ascii="Times New Roman" w:hAnsi="Times New Roman"/>
              </w:rPr>
              <w:lastRenderedPageBreak/>
              <w:t>программ краеведения и школьного туризма.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административного контроля реализации программ краеведения и школьного туризма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Участие в реализации проекта Орлята России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r>
              <w:rPr>
                <w:rFonts w:ascii="Times New Roman" w:hAnsi="Times New Roman"/>
              </w:rPr>
              <w:lastRenderedPageBreak/>
              <w:t>профориентационной деятельности в школе (в соответствии с календарным планом профориентационной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«Профориентаци</w:t>
            </w:r>
            <w:r>
              <w:rPr>
                <w:rFonts w:ascii="Times New Roman" w:hAnsi="Times New Roman"/>
              </w:rPr>
              <w:lastRenderedPageBreak/>
              <w:t>я»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предпрофильной и предпрофессиональной работы в основной школе для обеспечения </w:t>
            </w:r>
            <w:r>
              <w:rPr>
                <w:rFonts w:ascii="Times New Roman" w:hAnsi="Times New Roman"/>
              </w:rPr>
              <w:lastRenderedPageBreak/>
              <w:t>предварительного самоопределения обучающихся.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открытия профильных предпрофессиональных </w:t>
            </w:r>
            <w:r>
              <w:rPr>
                <w:rFonts w:ascii="Times New Roman" w:hAnsi="Times New Roman"/>
              </w:rPr>
              <w:lastRenderedPageBreak/>
              <w:t>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</w:t>
            </w:r>
            <w:r>
              <w:rPr>
                <w:rFonts w:ascii="Times New Roman" w:hAnsi="Times New Roman"/>
              </w:rPr>
              <w:lastRenderedPageBreak/>
              <w:t>материально-техническую базу, образовательные ресурсы.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педагогов в </w:t>
            </w:r>
            <w:r>
              <w:rPr>
                <w:rFonts w:ascii="Times New Roman" w:hAnsi="Times New Roman"/>
              </w:rPr>
              <w:lastRenderedPageBreak/>
              <w:t>профессиональных конкурсах и олимпиадах.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Прохождение </w:t>
            </w:r>
            <w:r>
              <w:rPr>
                <w:rFonts w:ascii="Times New Roman" w:hAnsi="Times New Roman"/>
              </w:rPr>
              <w:lastRenderedPageBreak/>
              <w:t>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 xml:space="preserve">Сопровождение </w:t>
            </w:r>
            <w:r>
              <w:rPr>
                <w:rFonts w:ascii="Times New Roman" w:hAnsi="Times New Roman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 xml:space="preserve">Отсутствие сетевой </w:t>
            </w:r>
            <w:r>
              <w:rPr>
                <w:rFonts w:ascii="Times New Roman" w:hAnsi="Times New Roman"/>
              </w:rPr>
              <w:lastRenderedPageBreak/>
              <w:t>формы реализации образовательной программы.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профессионального </w:t>
            </w:r>
            <w:proofErr w:type="gramStart"/>
            <w:r>
              <w:rPr>
                <w:rFonts w:ascii="Times New Roman" w:hAnsi="Times New Roman"/>
              </w:rPr>
              <w:t>обучения старшеклассников по профессиям</w:t>
            </w:r>
            <w:proofErr w:type="gramEnd"/>
            <w:r>
              <w:rPr>
                <w:rFonts w:ascii="Times New Roman" w:hAnsi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повышение </w:t>
            </w:r>
            <w:r>
              <w:rPr>
                <w:rFonts w:ascii="Times New Roman" w:hAnsi="Times New Roman"/>
              </w:rPr>
              <w:lastRenderedPageBreak/>
              <w:t>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разработки/корректировки программ профессиональной подготовки по профессиям </w:t>
            </w:r>
            <w:r>
              <w:rPr>
                <w:rFonts w:ascii="Times New Roman" w:hAnsi="Times New Roman"/>
              </w:rPr>
              <w:lastRenderedPageBreak/>
              <w:t>рабочих и должностям служащих с целью дальнейшей реализации их в школе.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</w:t>
            </w:r>
            <w:r>
              <w:rPr>
                <w:rFonts w:ascii="Times New Roman" w:hAnsi="Times New Roman"/>
              </w:rPr>
              <w:lastRenderedPageBreak/>
              <w:t xml:space="preserve">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Наличие методических объединений / кафедр / </w:t>
            </w:r>
            <w:r>
              <w:rPr>
                <w:rFonts w:ascii="Times New Roman" w:hAnsi="Times New Roman"/>
              </w:rPr>
              <w:lastRenderedPageBreak/>
              <w:t>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 xml:space="preserve">Методическое сопровождение </w:t>
            </w:r>
            <w:r>
              <w:rPr>
                <w:rFonts w:ascii="Times New Roman" w:hAnsi="Times New Roman"/>
              </w:rPr>
              <w:lastRenderedPageBreak/>
              <w:t>педагогических кадров. Система наставничества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Не менее 60% педагогических работников    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</w:t>
            </w:r>
            <w:r>
              <w:rPr>
                <w:rFonts w:ascii="Times New Roman" w:hAnsi="Times New Roman"/>
              </w:rPr>
              <w:lastRenderedPageBreak/>
              <w:t>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квалификации, размещенным в </w:t>
            </w:r>
            <w:r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 педагогического образования.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модели методической службы на </w:t>
            </w:r>
            <w:r>
              <w:rPr>
                <w:rFonts w:ascii="Times New Roman" w:hAnsi="Times New Roman"/>
              </w:rPr>
              <w:lastRenderedPageBreak/>
              <w:t>принципах дифференцированного мотивирования и распределенного лидерства.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и  внутренней активности педагога.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</w:t>
            </w:r>
            <w:r>
              <w:rPr>
                <w:rFonts w:ascii="Times New Roman" w:hAnsi="Times New Roman"/>
              </w:rPr>
              <w:lastRenderedPageBreak/>
              <w:t>курсовой подготовки педагогов по инструментам ЦОС.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</w:t>
            </w:r>
            <w:r>
              <w:rPr>
                <w:rFonts w:ascii="Times New Roman" w:hAnsi="Times New Roman"/>
              </w:rPr>
              <w:lastRenderedPageBreak/>
              <w:t>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</w:t>
            </w:r>
            <w:r>
              <w:rPr>
                <w:rFonts w:ascii="Times New Roman" w:hAnsi="Times New Roman"/>
              </w:rPr>
              <w:lastRenderedPageBreak/>
              <w:t>педагогов в сфере воспитания.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hAnsi="Times New Roman"/>
              </w:rPr>
              <w:t>обучению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</w:t>
            </w:r>
            <w:r>
              <w:rPr>
                <w:rFonts w:ascii="Times New Roman" w:hAnsi="Times New Roman"/>
              </w:rPr>
              <w:lastRenderedPageBreak/>
              <w:t>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педагогических работников, занимающих </w:t>
            </w:r>
            <w:r>
              <w:rPr>
                <w:rFonts w:ascii="Times New Roman" w:hAnsi="Times New Roman"/>
              </w:rPr>
              <w:lastRenderedPageBreak/>
              <w:t>активную позицию в конкурсном движении, принимающих участие в профессиональных конкурсах.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в профессиональном развитии педагогических работников и управленческих кадров до </w:t>
            </w:r>
            <w:r>
              <w:rPr>
                <w:rFonts w:ascii="Times New Roman" w:hAnsi="Times New Roman"/>
              </w:rPr>
              <w:lastRenderedPageBreak/>
              <w:t>35 лет в первые три года работы.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методического сопровождения педагогов, участвующих в конкурсах </w:t>
            </w:r>
            <w:r>
              <w:rPr>
                <w:rFonts w:ascii="Times New Roman" w:hAnsi="Times New Roman"/>
              </w:rPr>
              <w:lastRenderedPageBreak/>
              <w:t>профессионального мастерства.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сопровождения педагога в подготовке к </w:t>
            </w:r>
            <w:r>
              <w:rPr>
                <w:rFonts w:ascii="Times New Roman" w:hAnsi="Times New Roman"/>
              </w:rPr>
              <w:lastRenderedPageBreak/>
              <w:t>профессиональному конкурсу.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ситуационное, </w:t>
            </w:r>
            <w:r>
              <w:rPr>
                <w:rFonts w:ascii="Times New Roman" w:hAnsi="Times New Roman"/>
              </w:rPr>
              <w:lastRenderedPageBreak/>
              <w:t>скоростное консультационное, традиционную форму («один на один»).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педагогов, участвующих в конкурсах профессионального мастерства, в публичных мероприятиях разных </w:t>
            </w:r>
            <w:r>
              <w:rPr>
                <w:rFonts w:ascii="Times New Roman" w:hAnsi="Times New Roman"/>
              </w:rPr>
              <w:lastRenderedPageBreak/>
              <w:t>уровней: конференциях, круглых столах, семинарах, мастер-классах и т.д.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</w:t>
            </w:r>
            <w:r>
              <w:rPr>
                <w:rFonts w:ascii="Times New Roman" w:hAnsi="Times New Roman"/>
              </w:rPr>
              <w:lastRenderedPageBreak/>
              <w:t>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От 70% до 79% обучающихся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Ключевое условие «Школьный </w:t>
            </w:r>
            <w:r>
              <w:rPr>
                <w:rFonts w:ascii="Times New Roman" w:hAnsi="Times New Roman"/>
              </w:rPr>
              <w:lastRenderedPageBreak/>
              <w:t>климат»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 xml:space="preserve">Низкая доля обучающихся ОО, принявших участие в </w:t>
            </w:r>
            <w:r>
              <w:rPr>
                <w:rFonts w:ascii="Times New Roman" w:hAnsi="Times New Roman"/>
              </w:rPr>
              <w:lastRenderedPageBreak/>
              <w:t>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с обучающимися и их </w:t>
            </w:r>
            <w:r>
              <w:rPr>
                <w:rFonts w:ascii="Times New Roman" w:hAnsi="Times New Roman"/>
              </w:rPr>
              <w:lastRenderedPageBreak/>
              <w:t>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информационно-разъяснительной работы среди классных </w:t>
            </w:r>
            <w:r>
              <w:rPr>
                <w:rFonts w:ascii="Times New Roman" w:hAnsi="Times New Roman"/>
              </w:rPr>
              <w:lastRenderedPageBreak/>
              <w:t>руководителей о целях и значении социально-психологического тестирования.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Наличие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«Школьный климат»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психолого-педагогического сопровождения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</w:t>
            </w:r>
            <w:r>
              <w:rPr>
                <w:rFonts w:ascii="Times New Roman" w:hAnsi="Times New Roman"/>
              </w:rPr>
              <w:lastRenderedPageBreak/>
              <w:t>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>". Обеспечение реализации требований локального акта.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hAnsi="Times New Roman"/>
              </w:rPr>
              <w:t>профдеятельности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</w:t>
            </w:r>
            <w:r>
              <w:rPr>
                <w:rFonts w:ascii="Times New Roman" w:hAnsi="Times New Roman"/>
              </w:rPr>
              <w:lastRenderedPageBreak/>
              <w:t xml:space="preserve">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</w:t>
            </w:r>
            <w:r>
              <w:rPr>
                <w:rFonts w:ascii="Times New Roman" w:hAnsi="Times New Roman"/>
              </w:rPr>
              <w:lastRenderedPageBreak/>
              <w:t>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</w:t>
            </w:r>
            <w:r>
              <w:rPr>
                <w:rFonts w:ascii="Times New Roman" w:hAnsi="Times New Roman"/>
              </w:rPr>
              <w:lastRenderedPageBreak/>
              <w:t>путем привлечения педагога-психолога в рамках сетевого взаимодействия.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привлечения учителя-логопеда в рамках сетевого взаимодействия.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принятия штатного специалиста (учителя-дефектолога).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</w:t>
            </w:r>
            <w:r>
              <w:rPr>
                <w:rFonts w:ascii="Times New Roman" w:hAnsi="Times New Roman"/>
              </w:rPr>
              <w:lastRenderedPageBreak/>
              <w:t>центрами (центры социальной помощи семьям и детям, психолого-медико-социального сопровождения).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</w:t>
            </w:r>
            <w:r>
              <w:rPr>
                <w:rFonts w:ascii="Times New Roman" w:hAnsi="Times New Roman"/>
              </w:rPr>
              <w:lastRenderedPageBreak/>
              <w:t>обучения.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</w:t>
            </w:r>
            <w:r>
              <w:rPr>
                <w:rFonts w:ascii="Times New Roman" w:hAnsi="Times New Roman"/>
              </w:rPr>
              <w:lastRenderedPageBreak/>
              <w:t>поддержку детских объединений, ученического самоуправления.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Не обеспечена диверсификация </w:t>
            </w:r>
            <w:r>
              <w:rPr>
                <w:rFonts w:ascii="Times New Roman" w:hAnsi="Times New Roman"/>
              </w:rPr>
              <w:lastRenderedPageBreak/>
              <w:t>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диверсификации уровней </w:t>
            </w:r>
            <w:r>
              <w:rPr>
                <w:rFonts w:ascii="Times New Roman" w:hAnsi="Times New Roman"/>
              </w:rPr>
              <w:lastRenderedPageBreak/>
              <w:t>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</w:t>
            </w:r>
            <w:r>
              <w:rPr>
                <w:rFonts w:ascii="Times New Roman" w:hAnsi="Times New Roman"/>
              </w:rPr>
              <w:lastRenderedPageBreak/>
              <w:t xml:space="preserve">отношений.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</w:t>
            </w:r>
            <w:r>
              <w:rPr>
                <w:rFonts w:ascii="Times New Roman" w:hAnsi="Times New Roman"/>
              </w:rPr>
              <w:lastRenderedPageBreak/>
              <w:t>для обучающихся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 xml:space="preserve">Выделение и оснащение тематических пространств для </w:t>
            </w:r>
            <w:r>
              <w:rPr>
                <w:rFonts w:ascii="Times New Roman" w:hAnsi="Times New Roman"/>
              </w:rPr>
              <w:lastRenderedPageBreak/>
              <w:t>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</w:t>
            </w:r>
            <w:r>
              <w:rPr>
                <w:rFonts w:ascii="Times New Roman" w:hAnsi="Times New Roman"/>
              </w:rPr>
              <w:lastRenderedPageBreak/>
              <w:t>климата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дл</w:t>
            </w:r>
            <w:proofErr w:type="gramEnd"/>
            <w:r>
              <w:rPr>
                <w:rFonts w:ascii="Times New Roman" w:hAnsi="Times New Roman"/>
              </w:rPr>
              <w:t>я закупки оборудования  для кабинета педагога-психолога.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  <w:proofErr w:type="gramEnd"/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возможностей трансформирования, зонирования школьного пространства для создания зон отдыха, занятия </w:t>
            </w:r>
            <w:r>
              <w:rPr>
                <w:rFonts w:ascii="Times New Roman" w:hAnsi="Times New Roman"/>
              </w:rPr>
              <w:lastRenderedPageBreak/>
              <w:t>спортом, иным досугом).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 по профилактике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работы по выработке и соблюдению  школьных правил, </w:t>
            </w:r>
            <w:r>
              <w:rPr>
                <w:rFonts w:ascii="Times New Roman" w:hAnsi="Times New Roman"/>
              </w:rPr>
              <w:lastRenderedPageBreak/>
              <w:t>направленных на профилактику травли.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системы школьной медиации: профилактика и </w:t>
            </w:r>
            <w:r>
              <w:rPr>
                <w:rFonts w:ascii="Times New Roman" w:hAnsi="Times New Roman"/>
              </w:rPr>
              <w:lastRenderedPageBreak/>
              <w:t>управление конфликтами в образовательной среде.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реализация комплекса обучающих модулей для родителей детей-инвалидов по вопросам здоровья, </w:t>
            </w:r>
            <w:r>
              <w:rPr>
                <w:rFonts w:ascii="Times New Roman" w:hAnsi="Times New Roman"/>
              </w:rPr>
              <w:lastRenderedPageBreak/>
              <w:t>развития, коррекции, обучения и воспитания.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Кадровый дефицит (отсутствие в организации психолога </w:t>
            </w:r>
            <w:r>
              <w:rPr>
                <w:rFonts w:ascii="Times New Roman" w:hAnsi="Times New Roman"/>
              </w:rPr>
              <w:lastRenderedPageBreak/>
              <w:t>и/или социального педагога).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переподготовки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по требующимся специальностям.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системной работы </w:t>
            </w:r>
            <w:proofErr w:type="spellStart"/>
            <w:r>
              <w:rPr>
                <w:rFonts w:ascii="Times New Roman" w:hAnsi="Times New Roman"/>
              </w:rPr>
              <w:t>повыявлению</w:t>
            </w:r>
            <w:proofErr w:type="spellEnd"/>
            <w:r>
              <w:rPr>
                <w:rFonts w:ascii="Times New Roman" w:hAnsi="Times New Roman"/>
              </w:rPr>
              <w:t xml:space="preserve"> и преодолению дефицита компетенций у социального </w:t>
            </w:r>
            <w:proofErr w:type="spellStart"/>
            <w:r>
              <w:rPr>
                <w:rFonts w:ascii="Times New Roman" w:hAnsi="Times New Roman"/>
              </w:rPr>
              <w:t>пелагога</w:t>
            </w:r>
            <w:proofErr w:type="spellEnd"/>
            <w:r>
              <w:rPr>
                <w:rFonts w:ascii="Times New Roman" w:hAnsi="Times New Roman"/>
              </w:rPr>
              <w:t xml:space="preserve"> в решении профессиональных задач.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и иных работников  школы поведению по </w:t>
            </w:r>
            <w:r>
              <w:rPr>
                <w:rFonts w:ascii="Times New Roman" w:hAnsi="Times New Roman"/>
              </w:rPr>
              <w:lastRenderedPageBreak/>
              <w:t>предотвращению и вмешательству в ситуации травли.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</w:t>
            </w:r>
            <w:proofErr w:type="gramStart"/>
            <w:r>
              <w:rPr>
                <w:rFonts w:ascii="Times New Roman" w:hAnsi="Times New Roman"/>
              </w:rPr>
              <w:t>системы контроля осуществления профилактики  травли</w:t>
            </w:r>
            <w:proofErr w:type="gramEnd"/>
            <w:r>
              <w:rPr>
                <w:rFonts w:ascii="Times New Roman" w:hAnsi="Times New Roman"/>
              </w:rPr>
              <w:t xml:space="preserve"> в образовательной среде.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Реализуется в виде отдельных мероприятий и (или) индивидуальных консультаций отдельных участников </w:t>
            </w:r>
            <w:r>
              <w:rPr>
                <w:rFonts w:ascii="Times New Roman" w:hAnsi="Times New Roman"/>
              </w:rPr>
              <w:lastRenderedPageBreak/>
              <w:t>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Риск увеличения в ОО обучающихся с </w:t>
            </w:r>
            <w:proofErr w:type="spellStart"/>
            <w:r>
              <w:rPr>
                <w:rFonts w:ascii="Times New Roman" w:hAnsi="Times New Roman"/>
              </w:rPr>
              <w:t>антисоциальным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антидисциплинарным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делинквентным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>
              <w:rPr>
                <w:rFonts w:ascii="Times New Roman" w:hAnsi="Times New Roman"/>
              </w:rPr>
              <w:t>аутоагрессивным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самоповреждающие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lastRenderedPageBreak/>
              <w:t>суицидальные) поступкам.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и реализация ЛА по профилактике различных видов девиации.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</w:t>
            </w:r>
            <w:r>
              <w:rPr>
                <w:rFonts w:ascii="Times New Roman" w:hAnsi="Times New Roman"/>
              </w:rPr>
              <w:lastRenderedPageBreak/>
              <w:t>органами (КДН, ПДН).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находящихся в трудных жизненных </w:t>
            </w:r>
            <w:r>
              <w:rPr>
                <w:rFonts w:ascii="Times New Roman" w:hAnsi="Times New Roman"/>
              </w:rPr>
              <w:lastRenderedPageBreak/>
              <w:t>ситуациях.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</w:t>
            </w:r>
            <w:r>
              <w:rPr>
                <w:rFonts w:ascii="Times New Roman" w:hAnsi="Times New Roman"/>
              </w:rPr>
              <w:lastRenderedPageBreak/>
              <w:t>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Профилактика суицидального поведения в детской и подростковой </w:t>
            </w:r>
            <w:r>
              <w:rPr>
                <w:rFonts w:ascii="Times New Roman" w:hAnsi="Times New Roman"/>
              </w:rPr>
              <w:lastRenderedPageBreak/>
              <w:t>среде.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</w:t>
            </w:r>
            <w:r>
              <w:rPr>
                <w:rFonts w:ascii="Times New Roman" w:hAnsi="Times New Roman"/>
              </w:rPr>
              <w:lastRenderedPageBreak/>
              <w:t>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proofErr w:type="spellStart"/>
            <w:r>
              <w:rPr>
                <w:rFonts w:ascii="Times New Roman" w:hAnsi="Times New Roman"/>
              </w:rPr>
              <w:t>иформационно-просветительской</w:t>
            </w:r>
            <w:proofErr w:type="spellEnd"/>
            <w:r>
              <w:rPr>
                <w:rFonts w:ascii="Times New Roman" w:hAnsi="Times New Roman"/>
              </w:rPr>
              <w:t xml:space="preserve"> работа с обучающимися по вопросам девиантного поведения.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социально-педагогической диагностики (осуществляется специалистами </w:t>
            </w:r>
            <w:r>
              <w:rPr>
                <w:rFonts w:ascii="Times New Roman" w:hAnsi="Times New Roman"/>
              </w:rPr>
              <w:lastRenderedPageBreak/>
              <w:t>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компетентности  педагогических и иных работников в области </w:t>
            </w:r>
            <w:r>
              <w:rPr>
                <w:rFonts w:ascii="Times New Roman" w:hAnsi="Times New Roman"/>
              </w:rPr>
              <w:lastRenderedPageBreak/>
              <w:t>профилактики девиантного поведения обучающихся.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>
              <w:rPr>
                <w:rFonts w:ascii="Times New Roman" w:hAnsi="Times New Roman"/>
              </w:rPr>
              <w:t>разпознаванияразличных</w:t>
            </w:r>
            <w:proofErr w:type="spellEnd"/>
            <w:r>
              <w:rPr>
                <w:rFonts w:ascii="Times New Roman" w:hAnsi="Times New Roman"/>
              </w:rPr>
              <w:t xml:space="preserve"> видов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формрования</w:t>
            </w:r>
            <w:proofErr w:type="spellEnd"/>
            <w:r>
              <w:rPr>
                <w:rFonts w:ascii="Times New Roman" w:hAnsi="Times New Roman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Не обеспечивается </w:t>
            </w:r>
            <w:r>
              <w:rPr>
                <w:rFonts w:ascii="Times New Roman" w:hAnsi="Times New Roman"/>
              </w:rPr>
              <w:lastRenderedPageBreak/>
              <w:t>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формирования </w:t>
            </w:r>
            <w:r>
              <w:rPr>
                <w:rFonts w:ascii="Times New Roman" w:hAnsi="Times New Roman"/>
              </w:rPr>
              <w:lastRenderedPageBreak/>
              <w:t>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асоциального поведения обучающихся.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>
              <w:rPr>
                <w:rFonts w:ascii="Times New Roman" w:hAnsi="Times New Roman"/>
              </w:rPr>
              <w:t>родительско-детских</w:t>
            </w:r>
            <w:proofErr w:type="spellEnd"/>
            <w:r>
              <w:rPr>
                <w:rFonts w:ascii="Times New Roman" w:hAnsi="Times New Roman"/>
              </w:rPr>
              <w:t xml:space="preserve"> взаимоотношений.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мониторинга результатов деятельности по профилактике девиантного поведения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высокоскоростного Интернета.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технических возможностей подключения к высокоскоростному Интернет. Определение источников финансирования подключения к высокоскоростному Интернет. Формирование заявки на подключение к высокоскоростному Интернет.  Заключение договора на подключение к высокоскоростному </w:t>
            </w:r>
            <w:proofErr w:type="spellStart"/>
            <w:r>
              <w:rPr>
                <w:rFonts w:ascii="Times New Roman" w:hAnsi="Times New Roman"/>
              </w:rPr>
              <w:t>Интнернет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Сбои в работе высокоскоростного Интернета.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Обращение к провайдеру, поставщику услуг Интернет в соответствии с договором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Отсутствует необходимое оборудование для высокоскоростного Интернета.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необходимого оборудования для высокоскоростного интернета  за счет бюджетных или внебюджетных  источников (спонсорские средства, средства грантов).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Предоставление оборудования оператором связи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Отсутствует или не обновлена соответствующая IT-инфраструктура.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Обращение в органы местного самоуправления или в орган государственной власти субъекта РФ по вопросу создания необходимой IT-инфраструктуры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Подготовка проекта по развитию </w:t>
            </w:r>
            <w:proofErr w:type="spellStart"/>
            <w:r>
              <w:rPr>
                <w:rFonts w:ascii="Times New Roman" w:hAnsi="Times New Roman"/>
              </w:rPr>
              <w:t>необходмой</w:t>
            </w:r>
            <w:proofErr w:type="spellEnd"/>
            <w:r>
              <w:rPr>
                <w:rFonts w:ascii="Times New Roman" w:hAnsi="Times New Roman"/>
              </w:rPr>
              <w:t xml:space="preserve">  IT-инфраструктуры при имеющейся технической возможности  на территории. Определение источников финансирования.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Недостаточно финансовых средств в ОО для улучшения скорости Интернета.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скорости интернет-соединения.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</w:t>
            </w:r>
            <w:r>
              <w:rPr>
                <w:rFonts w:ascii="Times New Roman" w:hAnsi="Times New Roman"/>
              </w:rPr>
              <w:lastRenderedPageBreak/>
              <w:t>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 xml:space="preserve">Не менее 30% педагогических работников используют сервисы и </w:t>
            </w:r>
            <w:r>
              <w:rPr>
                <w:rFonts w:ascii="Times New Roman" w:hAnsi="Times New Roman"/>
              </w:rPr>
              <w:lastRenderedPageBreak/>
              <w:t>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Отсутствие управленческих компетенций в реализации государственной </w:t>
            </w:r>
            <w:r>
              <w:rPr>
                <w:rFonts w:ascii="Times New Roman" w:hAnsi="Times New Roman"/>
              </w:rPr>
              <w:lastRenderedPageBreak/>
              <w:t>политики по внедрению ФГИС «Моя школа» и ЦОС.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рекомендаций, нормативных документов по использование ФГИС «Моя школа», в том числе </w:t>
            </w:r>
            <w:r>
              <w:rPr>
                <w:rFonts w:ascii="Times New Roman" w:hAnsi="Times New Roman"/>
              </w:rPr>
              <w:lastRenderedPageBreak/>
              <w:t>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</w:t>
            </w:r>
            <w:r>
              <w:rPr>
                <w:rFonts w:ascii="Times New Roman" w:hAnsi="Times New Roman"/>
              </w:rPr>
              <w:lastRenderedPageBreak/>
              <w:t>цифровым учебным материалам.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Педагогические работники не знакомы с функциональными </w:t>
            </w:r>
            <w:r>
              <w:rPr>
                <w:rFonts w:ascii="Times New Roman" w:hAnsi="Times New Roman"/>
              </w:rPr>
              <w:lastRenderedPageBreak/>
              <w:t>возможностями ФГИС «Моя школа».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Оказание методической помощи педагогическим работникам, изучение </w:t>
            </w:r>
            <w:r>
              <w:rPr>
                <w:rFonts w:ascii="Times New Roman" w:hAnsi="Times New Roman"/>
              </w:rPr>
              <w:lastRenderedPageBreak/>
              <w:t>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</w:t>
            </w:r>
            <w:r>
              <w:rPr>
                <w:rFonts w:ascii="Times New Roman" w:hAnsi="Times New Roman"/>
              </w:rPr>
              <w:lastRenderedPageBreak/>
              <w:t>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</w:t>
            </w:r>
            <w:r>
              <w:rPr>
                <w:rFonts w:ascii="Times New Roman" w:hAnsi="Times New Roman"/>
              </w:rPr>
              <w:lastRenderedPageBreak/>
              <w:t>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</w:t>
            </w:r>
            <w:r>
              <w:rPr>
                <w:rFonts w:ascii="Times New Roman" w:hAnsi="Times New Roman"/>
              </w:rPr>
              <w:lastRenderedPageBreak/>
              <w:t>обеспечением и презентационным оборудованием.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</w:t>
            </w:r>
            <w:r>
              <w:rPr>
                <w:rFonts w:ascii="Times New Roman" w:hAnsi="Times New Roman"/>
              </w:rPr>
              <w:lastRenderedPageBreak/>
              <w:t>требований данного документа.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на учебных предметах </w:t>
            </w:r>
            <w:r>
              <w:rPr>
                <w:rFonts w:ascii="Times New Roman" w:hAnsi="Times New Roman"/>
              </w:rPr>
              <w:lastRenderedPageBreak/>
              <w:t>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вопросам использования в образовательном процессе оборудования, </w:t>
            </w:r>
            <w:r>
              <w:rPr>
                <w:rFonts w:ascii="Times New Roman" w:hAnsi="Times New Roman"/>
              </w:rPr>
              <w:lastRenderedPageBreak/>
              <w:t xml:space="preserve">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Эксплуатация информационной </w:t>
            </w:r>
            <w:r>
              <w:rPr>
                <w:rFonts w:ascii="Times New Roman" w:hAnsi="Times New Roman"/>
              </w:rPr>
              <w:lastRenderedPageBreak/>
              <w:t>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 xml:space="preserve">Управление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Недостаток компетенций у </w:t>
            </w:r>
            <w:r>
              <w:rPr>
                <w:rFonts w:ascii="Times New Roman" w:hAnsi="Times New Roman"/>
              </w:rPr>
              <w:lastRenderedPageBreak/>
              <w:t>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обучения управленческой команды </w:t>
            </w:r>
            <w:r>
              <w:rPr>
                <w:rFonts w:ascii="Times New Roman" w:hAnsi="Times New Roman"/>
              </w:rPr>
              <w:lastRenderedPageBreak/>
              <w:t>использованию информационной системы в управлении образовательной организацией.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Реализация модели Школа полного дня на основе интеграции урочной и внеурочной деятельности обучающихся,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Отсутствие помещений </w:t>
            </w:r>
            <w:r>
              <w:rPr>
                <w:rFonts w:ascii="Times New Roman" w:hAnsi="Times New Roman"/>
              </w:rPr>
              <w:lastRenderedPageBreak/>
              <w:t>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lastRenderedPageBreak/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Отсутствие спортивных площадок, актового и спортивного залов, зала хореографии, </w:t>
            </w:r>
            <w:r>
              <w:rPr>
                <w:rFonts w:ascii="Times New Roman" w:hAnsi="Times New Roman"/>
              </w:rPr>
              <w:lastRenderedPageBreak/>
              <w:t>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спортивных площадок, актового и спортивного залов, зала хореографии, различных </w:t>
            </w:r>
            <w:r>
              <w:rPr>
                <w:rFonts w:ascii="Times New Roman" w:hAnsi="Times New Roman"/>
              </w:rPr>
              <w:lastRenderedPageBreak/>
              <w:t>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</w:t>
            </w:r>
            <w:r>
              <w:rPr>
                <w:rFonts w:ascii="Times New Roman" w:hAnsi="Times New Roman"/>
              </w:rPr>
              <w:lastRenderedPageBreak/>
              <w:t>путем принятие штатного специалиста.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образования, направлений внеурочной деятельности как элементов «внеурочно-досуговой» модели.</w:t>
            </w:r>
          </w:p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6B0594"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  <w:vMerge/>
          </w:tcPr>
          <w:p w:rsidR="006B0594" w:rsidRDefault="006B0594"/>
        </w:tc>
        <w:tc>
          <w:tcPr>
            <w:tcW w:w="0" w:type="auto"/>
          </w:tcPr>
          <w:p w:rsidR="006B0594" w:rsidRDefault="009A7BEC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6B0594" w:rsidRDefault="009A7BE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 xml:space="preserve">Сформированы коллегиальные органы управления в соответствии с Федеральным законом Об образовании в Российской Федерации, </w:t>
            </w:r>
            <w:r>
              <w:rPr>
                <w:rFonts w:ascii="Times New Roman" w:hAnsi="Times New Roman"/>
              </w:rPr>
              <w:lastRenderedPageBreak/>
              <w:t>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  <w:tr w:rsidR="006B0594"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B0594" w:rsidRDefault="009A7BEC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6B0594" w:rsidRDefault="006B0594"/>
        </w:tc>
        <w:tc>
          <w:tcPr>
            <w:tcW w:w="0" w:type="auto"/>
          </w:tcPr>
          <w:p w:rsidR="006B0594" w:rsidRDefault="006B0594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f0"/>
        <w:tblW w:w="5000" w:type="pct"/>
        <w:tblLook w:val="04A0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71531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23</w:t>
            </w:r>
          </w:p>
        </w:tc>
        <w:tc>
          <w:tcPr>
            <w:tcW w:w="1349" w:type="pct"/>
          </w:tcPr>
          <w:p w:rsidR="001825B2" w:rsidRPr="0075658D" w:rsidRDefault="00E62D2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средний  </w:t>
            </w:r>
            <w:r w:rsidR="00715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71531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18</w:t>
            </w:r>
          </w:p>
        </w:tc>
        <w:tc>
          <w:tcPr>
            <w:tcW w:w="1349" w:type="pct"/>
          </w:tcPr>
          <w:p w:rsidR="001825B2" w:rsidRPr="0075658D" w:rsidRDefault="00E62D2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r w:rsidR="00715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71531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 20</w:t>
            </w:r>
          </w:p>
        </w:tc>
        <w:tc>
          <w:tcPr>
            <w:tcW w:w="1349" w:type="pct"/>
          </w:tcPr>
          <w:p w:rsidR="001825B2" w:rsidRPr="0075658D" w:rsidRDefault="00E62D2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r w:rsidR="00715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71531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 18</w:t>
            </w:r>
          </w:p>
        </w:tc>
        <w:tc>
          <w:tcPr>
            <w:tcW w:w="1349" w:type="pct"/>
          </w:tcPr>
          <w:p w:rsidR="001825B2" w:rsidRPr="0075658D" w:rsidRDefault="00E62D2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r w:rsidR="00715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71531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 12</w:t>
            </w:r>
          </w:p>
        </w:tc>
        <w:tc>
          <w:tcPr>
            <w:tcW w:w="1349" w:type="pct"/>
          </w:tcPr>
          <w:p w:rsidR="001825B2" w:rsidRPr="0075658D" w:rsidRDefault="00E62D2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r w:rsidR="00715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71531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средний23</w:t>
            </w:r>
          </w:p>
        </w:tc>
        <w:tc>
          <w:tcPr>
            <w:tcW w:w="1349" w:type="pct"/>
          </w:tcPr>
          <w:p w:rsidR="001825B2" w:rsidRPr="0075658D" w:rsidRDefault="00E62D2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r w:rsidR="00715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71531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 9</w:t>
            </w:r>
          </w:p>
        </w:tc>
        <w:tc>
          <w:tcPr>
            <w:tcW w:w="1349" w:type="pct"/>
          </w:tcPr>
          <w:p w:rsidR="001825B2" w:rsidRPr="0075658D" w:rsidRDefault="00E62D2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r w:rsidR="00715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71531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 13</w:t>
            </w:r>
          </w:p>
        </w:tc>
        <w:tc>
          <w:tcPr>
            <w:tcW w:w="1349" w:type="pct"/>
          </w:tcPr>
          <w:p w:rsidR="001825B2" w:rsidRPr="0075658D" w:rsidRDefault="00E62D2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r w:rsidR="00715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tbl>
      <w:tblPr>
        <w:tblStyle w:val="af0"/>
        <w:tblW w:w="5000" w:type="pct"/>
        <w:tblLook w:val="04A0"/>
      </w:tblPr>
      <w:tblGrid>
        <w:gridCol w:w="4986"/>
        <w:gridCol w:w="2496"/>
        <w:gridCol w:w="2380"/>
        <w:gridCol w:w="2803"/>
        <w:gridCol w:w="268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 xml:space="preserve">4.1. Возможные действия, направленные на совершенствование </w:t>
      </w:r>
      <w:proofErr w:type="spellStart"/>
      <w:r w:rsidRPr="007C3589">
        <w:rPr>
          <w:rFonts w:ascii="Times New Roman" w:hAnsi="Times New Roman" w:cs="Times New Roman"/>
          <w:sz w:val="28"/>
          <w:szCs w:val="28"/>
        </w:rPr>
        <w:t>деятельностипо</w:t>
      </w:r>
      <w:proofErr w:type="spellEnd"/>
      <w:r w:rsidRPr="007C3589">
        <w:rPr>
          <w:rFonts w:ascii="Times New Roman" w:hAnsi="Times New Roman" w:cs="Times New Roman"/>
          <w:sz w:val="28"/>
          <w:szCs w:val="28"/>
        </w:rPr>
        <w:t xml:space="preserve">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1036"/>
        <w:gridCol w:w="2890"/>
        <w:gridCol w:w="1272"/>
        <w:gridCol w:w="1272"/>
        <w:gridCol w:w="1271"/>
        <w:gridCol w:w="1271"/>
        <w:gridCol w:w="1271"/>
        <w:gridCol w:w="1271"/>
        <w:gridCol w:w="1271"/>
        <w:gridCol w:w="1271"/>
        <w:gridCol w:w="1256"/>
      </w:tblGrid>
      <w:tr w:rsidR="00E3729D" w:rsidRPr="0075658D" w:rsidTr="005F6A59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5F6A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5F6A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:rsidTr="005F6A59">
        <w:tc>
          <w:tcPr>
            <w:tcW w:w="337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5F6A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5F6A59">
        <w:tc>
          <w:tcPr>
            <w:tcW w:w="337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5F6A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5F6A59">
        <w:tc>
          <w:tcPr>
            <w:tcW w:w="337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5F6A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5F6A59">
        <w:tc>
          <w:tcPr>
            <w:tcW w:w="337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5F6A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5F6A59">
        <w:trPr>
          <w:trHeight w:val="495"/>
        </w:trPr>
        <w:tc>
          <w:tcPr>
            <w:tcW w:w="337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5F6A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5F6A59">
        <w:tc>
          <w:tcPr>
            <w:tcW w:w="337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5F6A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5F6A59">
        <w:tc>
          <w:tcPr>
            <w:tcW w:w="337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5F6A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5F6A59">
        <w:tc>
          <w:tcPr>
            <w:tcW w:w="337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5F6A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5F6A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5F6A59">
        <w:tc>
          <w:tcPr>
            <w:tcW w:w="1282" w:type="pct"/>
            <w:vAlign w:val="center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5F6A59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5F6A59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5F6A59">
        <w:tc>
          <w:tcPr>
            <w:tcW w:w="1282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5F6A59">
        <w:tc>
          <w:tcPr>
            <w:tcW w:w="1282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5F6A59">
        <w:tc>
          <w:tcPr>
            <w:tcW w:w="1282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3102"/>
        <w:gridCol w:w="3101"/>
        <w:gridCol w:w="4218"/>
      </w:tblGrid>
      <w:tr w:rsidR="00E3729D" w:rsidRPr="0075658D" w:rsidTr="005F6A59">
        <w:tc>
          <w:tcPr>
            <w:tcW w:w="1488" w:type="pct"/>
            <w:vAlign w:val="center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5F6A59">
        <w:tc>
          <w:tcPr>
            <w:tcW w:w="1488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:rsidR="007C3589" w:rsidRPr="0075658D" w:rsidTr="005F6A59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5F6A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5F6A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5F6A59">
        <w:trPr>
          <w:trHeight w:val="20"/>
        </w:trPr>
        <w:tc>
          <w:tcPr>
            <w:tcW w:w="943" w:type="pct"/>
          </w:tcPr>
          <w:p w:rsidR="007C3589" w:rsidRPr="0075658D" w:rsidRDefault="007C3589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7C3589" w:rsidRPr="0075658D" w:rsidRDefault="007C3589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:rsidR="007C3589" w:rsidRPr="0075658D" w:rsidRDefault="007C3589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7C3589" w:rsidRPr="0075658D" w:rsidRDefault="007C3589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75658D" w:rsidRDefault="007C3589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75658D" w:rsidRDefault="007C3589" w:rsidP="005F6A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5F6A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5F6A59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5F6A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5F6A59">
        <w:trPr>
          <w:trHeight w:val="20"/>
        </w:trPr>
        <w:tc>
          <w:tcPr>
            <w:tcW w:w="943" w:type="pct"/>
          </w:tcPr>
          <w:p w:rsidR="007C3589" w:rsidRPr="0075658D" w:rsidRDefault="007C3589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75658D" w:rsidRDefault="007C3589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75658D" w:rsidRDefault="007C3589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75658D" w:rsidRDefault="007C3589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75658D" w:rsidRDefault="007C3589" w:rsidP="005F6A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75658D" w:rsidRDefault="007C3589" w:rsidP="005F6A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5F6A5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3F81" w:rsidRDefault="008F3F81" w:rsidP="008F3F8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Концептуальные идеи Программы развития </w:t>
      </w:r>
    </w:p>
    <w:p w:rsidR="008F3F81" w:rsidRDefault="008F3F81" w:rsidP="008F3F8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развития школы разработана на основе изучения направлений государственной политики в сфере образования и тенденций развития общего образования с пониманием ожиданий общества и социального окружения, а также утвержденной Концепции «Школа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России». Предстоящий период развития рассматривается с учетом анализа выполнения задач и степени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 цели Программ развития предыдущих периодов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понимания текущего состояния школы, территориальной и социальной специфики, возможностей и потенциала педагогического коллектива осуществлена процедура самодиагностики по материалам Проекта «Школа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России» на сайте федерального оператора (https://smp.iuorao.ru/diagnostika), а также SWOT-анализ. Основные ориентиры развития школы на предстоящий период: - реализация идеологии единого образовательного пространства, - создание равных условий для каждого обучающегося независимо от социальных и экономических факторов: места проживания, семьи, укомплектованности образовательной организации, ее материальной обеспеченности и т.д., а также переход на качественно более высокий уровень развития;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реализуемых учебно-воспитательных программ; - социальная ориентированность: учет потребностей обучающихся и 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социального окружения, ценности социального партнерства. Программа развития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Уллугатагская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И.Р.Мехтиханова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» разработанная на основе проектно-целевого подхода позволяет управлять процессами развития школы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изменений и внедрения инноваций, позволяет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создать модель развития образовательной организации, также способна обеспечить управление совершенствованием внутренней системы оценки качества образования и формированием единого оценочного пространства образовательной организации. Ведущими концептуальными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методологическими положениями, лежащими в основе настоящей Программы является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Концепция «Школы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России». При этом переход на инновационный путь развития предполагает ориентацию на получение новых результатов общего образования в сфере общественных, государственных отношений и в сфере личностного развития обучающихся, поскольку развитие человека является основной целью и необходимым условием прогресса современного общества, абсолютным национальным приоритетом Российской Федерации. Результаты проведенных современных исследований в теории и практике образования показывают, что успешное функционирование любой системы во многом зависит от эффективности управления. Управление представляет собой целенаправленное воздействие (субъекта управления) на управляемую систему (объекты управления) для достижения</w:t>
      </w:r>
    </w:p>
    <w:p w:rsidR="008F3F81" w:rsidRDefault="008F3F81" w:rsidP="008F3F8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9D2" w:rsidRDefault="002E39D2">
      <w:pPr>
        <w:spacing w:after="0" w:line="240" w:lineRule="auto"/>
      </w:pPr>
      <w:r>
        <w:separator/>
      </w:r>
    </w:p>
  </w:endnote>
  <w:endnote w:type="continuationSeparator" w:id="1">
    <w:p w:rsidR="002E39D2" w:rsidRDefault="002E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</w:sdtPr>
    <w:sdtContent>
      <w:p w:rsidR="00B43244" w:rsidRDefault="004746D5">
        <w:pPr>
          <w:pStyle w:val="ad"/>
          <w:jc w:val="center"/>
        </w:pPr>
        <w:r>
          <w:fldChar w:fldCharType="begin"/>
        </w:r>
        <w:r w:rsidR="004145A4">
          <w:instrText>PAGE   \* MERGEFORMAT</w:instrText>
        </w:r>
        <w:r>
          <w:fldChar w:fldCharType="separate"/>
        </w:r>
        <w:r w:rsidR="008F3F81">
          <w:rPr>
            <w:noProof/>
          </w:rPr>
          <w:t>154</w:t>
        </w:r>
        <w:r>
          <w:rPr>
            <w:noProof/>
          </w:rPr>
          <w:fldChar w:fldCharType="end"/>
        </w:r>
      </w:p>
    </w:sdtContent>
  </w:sdt>
  <w:p w:rsidR="00B43244" w:rsidRDefault="00B4324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9D2" w:rsidRDefault="002E39D2">
      <w:pPr>
        <w:spacing w:after="0" w:line="240" w:lineRule="auto"/>
      </w:pPr>
      <w:r>
        <w:separator/>
      </w:r>
    </w:p>
  </w:footnote>
  <w:footnote w:type="continuationSeparator" w:id="1">
    <w:p w:rsidR="002E39D2" w:rsidRDefault="002E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</w:sdtPr>
    <w:sdtContent>
      <w:p w:rsidR="00B43244" w:rsidRDefault="004746D5">
        <w:pPr>
          <w:pStyle w:val="ab"/>
          <w:jc w:val="center"/>
        </w:pPr>
        <w:r>
          <w:fldChar w:fldCharType="begin"/>
        </w:r>
        <w:r w:rsidR="007461C7">
          <w:instrText>PAGE   \* MERGEFORMAT</w:instrText>
        </w:r>
        <w:r>
          <w:fldChar w:fldCharType="separate"/>
        </w:r>
        <w:r w:rsidR="008F3F81">
          <w:rPr>
            <w:noProof/>
          </w:rPr>
          <w:t>164</w:t>
        </w:r>
        <w:r>
          <w:rPr>
            <w:noProof/>
          </w:rPr>
          <w:fldChar w:fldCharType="end"/>
        </w:r>
      </w:p>
    </w:sdtContent>
  </w:sdt>
  <w:p w:rsidR="00B43244" w:rsidRDefault="00B4324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875AFEB4">
      <w:numFmt w:val="decimal"/>
      <w:lvlText w:val=""/>
      <w:lvlJc w:val="left"/>
    </w:lvl>
    <w:lvl w:ilvl="2" w:tplc="E47C15D2">
      <w:numFmt w:val="decimal"/>
      <w:lvlText w:val=""/>
      <w:lvlJc w:val="left"/>
    </w:lvl>
    <w:lvl w:ilvl="3" w:tplc="6A801746">
      <w:numFmt w:val="decimal"/>
      <w:lvlText w:val=""/>
      <w:lvlJc w:val="left"/>
    </w:lvl>
    <w:lvl w:ilvl="4" w:tplc="26A28416">
      <w:numFmt w:val="decimal"/>
      <w:lvlText w:val=""/>
      <w:lvlJc w:val="left"/>
    </w:lvl>
    <w:lvl w:ilvl="5" w:tplc="E01C339C">
      <w:numFmt w:val="decimal"/>
      <w:lvlText w:val=""/>
      <w:lvlJc w:val="left"/>
    </w:lvl>
    <w:lvl w:ilvl="6" w:tplc="66065D2E">
      <w:numFmt w:val="decimal"/>
      <w:lvlText w:val=""/>
      <w:lvlJc w:val="left"/>
    </w:lvl>
    <w:lvl w:ilvl="7" w:tplc="07581D7E">
      <w:numFmt w:val="decimal"/>
      <w:lvlText w:val=""/>
      <w:lvlJc w:val="left"/>
    </w:lvl>
    <w:lvl w:ilvl="8" w:tplc="CA0E01E6">
      <w:numFmt w:val="decimal"/>
      <w:lvlText w:val=""/>
      <w:lvlJc w:val="left"/>
    </w:lvl>
  </w:abstractNum>
  <w:abstractNum w:abstractNumId="1">
    <w:nsid w:val="0D4B2EE7"/>
    <w:multiLevelType w:val="hybridMultilevel"/>
    <w:tmpl w:val="22CC6E90"/>
    <w:lvl w:ilvl="0" w:tplc="016E5BA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40DCE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A29CA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F6517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6C92A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A2F2C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62D08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EA3C5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1CF0DA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271366"/>
    <w:multiLevelType w:val="hybridMultilevel"/>
    <w:tmpl w:val="C196288E"/>
    <w:lvl w:ilvl="0" w:tplc="163A3024">
      <w:start w:val="1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A54F4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FC9EA8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F83E22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6200C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0BCA4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0C7DEA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061D38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AAE08C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230FF8"/>
    <w:multiLevelType w:val="hybridMultilevel"/>
    <w:tmpl w:val="9DCC0B0C"/>
    <w:lvl w:ilvl="0" w:tplc="327C35B8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58365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D2926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ECD8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5ABC3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9A5F3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502B8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B6899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4CDD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FA68BA"/>
    <w:multiLevelType w:val="hybridMultilevel"/>
    <w:tmpl w:val="C480F942"/>
    <w:lvl w:ilvl="0" w:tplc="0FEADCAA">
      <w:start w:val="1"/>
      <w:numFmt w:val="bullet"/>
      <w:lvlText w:val="•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9C0630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332DB68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EB433A6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8F0F802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AC42F5A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CC8D8E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17295AA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6164826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14D5217"/>
    <w:multiLevelType w:val="hybridMultilevel"/>
    <w:tmpl w:val="F96AE8AE"/>
    <w:lvl w:ilvl="0" w:tplc="1A3CF118">
      <w:start w:val="1"/>
      <w:numFmt w:val="bullet"/>
      <w:lvlText w:val="-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AE15A2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1E3AC4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18F56A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A8F41A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BA228E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DC2A3A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C8118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7E3F8E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C237B3"/>
    <w:multiLevelType w:val="multilevel"/>
    <w:tmpl w:val="F90AA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DF14569"/>
    <w:multiLevelType w:val="hybridMultilevel"/>
    <w:tmpl w:val="0832DDF8"/>
    <w:lvl w:ilvl="0" w:tplc="3722905A">
      <w:start w:val="1"/>
      <w:numFmt w:val="bullet"/>
      <w:lvlText w:val="-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12ACF4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66862FA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2C08980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AFA4F92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6DE9176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7CDDF4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C6094C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B8EB0C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00E2599"/>
    <w:multiLevelType w:val="hybridMultilevel"/>
    <w:tmpl w:val="4934C942"/>
    <w:lvl w:ilvl="0" w:tplc="94282B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ED560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25B38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36862E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E5874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665732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4E37C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EE5C28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26826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77B169A"/>
    <w:multiLevelType w:val="hybridMultilevel"/>
    <w:tmpl w:val="76FE6420"/>
    <w:lvl w:ilvl="0" w:tplc="AEA4720C">
      <w:start w:val="1"/>
      <w:numFmt w:val="bullet"/>
      <w:lvlText w:val="-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CA1310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AE71F4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9E4C510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3062BBA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D0815C4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9A22406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896BE10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8F605BC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6F892DB7"/>
    <w:multiLevelType w:val="hybridMultilevel"/>
    <w:tmpl w:val="220EE5C0"/>
    <w:lvl w:ilvl="0" w:tplc="A1583F40">
      <w:start w:val="1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8DC4C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099EE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B25886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A6E46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B6A720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B4B14A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B0ABF8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C6286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8"/>
  </w:num>
  <w:num w:numId="9">
    <w:abstractNumId w:val="10"/>
  </w:num>
  <w:num w:numId="10">
    <w:abstractNumId w:val="5"/>
  </w:num>
  <w:num w:numId="11">
    <w:abstractNumId w:val="3"/>
  </w:num>
  <w:num w:numId="12">
    <w:abstractNumId w:val="9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825B2"/>
    <w:rsid w:val="0000041A"/>
    <w:rsid w:val="000019D1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91BF5"/>
    <w:rsid w:val="000A0FE6"/>
    <w:rsid w:val="000B7189"/>
    <w:rsid w:val="000C7284"/>
    <w:rsid w:val="000D2B38"/>
    <w:rsid w:val="000D5391"/>
    <w:rsid w:val="000D57BA"/>
    <w:rsid w:val="000E6856"/>
    <w:rsid w:val="00105370"/>
    <w:rsid w:val="0011701E"/>
    <w:rsid w:val="0012007B"/>
    <w:rsid w:val="00127045"/>
    <w:rsid w:val="0012722C"/>
    <w:rsid w:val="00134B82"/>
    <w:rsid w:val="001625AF"/>
    <w:rsid w:val="001825B2"/>
    <w:rsid w:val="00196BE6"/>
    <w:rsid w:val="001A687A"/>
    <w:rsid w:val="001A7EA6"/>
    <w:rsid w:val="001B48F7"/>
    <w:rsid w:val="001D71FA"/>
    <w:rsid w:val="00201D72"/>
    <w:rsid w:val="002120BE"/>
    <w:rsid w:val="002169C7"/>
    <w:rsid w:val="00217921"/>
    <w:rsid w:val="00223C3F"/>
    <w:rsid w:val="00232433"/>
    <w:rsid w:val="002439CF"/>
    <w:rsid w:val="00253405"/>
    <w:rsid w:val="00262274"/>
    <w:rsid w:val="00280200"/>
    <w:rsid w:val="002855D8"/>
    <w:rsid w:val="002A5031"/>
    <w:rsid w:val="002A73EC"/>
    <w:rsid w:val="002B18AE"/>
    <w:rsid w:val="002E39D2"/>
    <w:rsid w:val="002E3CF6"/>
    <w:rsid w:val="002E40CF"/>
    <w:rsid w:val="002F5754"/>
    <w:rsid w:val="00344DE2"/>
    <w:rsid w:val="00346E69"/>
    <w:rsid w:val="0035063E"/>
    <w:rsid w:val="00352213"/>
    <w:rsid w:val="003568DA"/>
    <w:rsid w:val="0036151B"/>
    <w:rsid w:val="003664FE"/>
    <w:rsid w:val="003924F7"/>
    <w:rsid w:val="00393A22"/>
    <w:rsid w:val="003A0689"/>
    <w:rsid w:val="003C23BA"/>
    <w:rsid w:val="003C279F"/>
    <w:rsid w:val="003E0205"/>
    <w:rsid w:val="003F29FB"/>
    <w:rsid w:val="00403305"/>
    <w:rsid w:val="00410179"/>
    <w:rsid w:val="00412A4A"/>
    <w:rsid w:val="004145A4"/>
    <w:rsid w:val="0041567B"/>
    <w:rsid w:val="00426C95"/>
    <w:rsid w:val="0043376E"/>
    <w:rsid w:val="0044103D"/>
    <w:rsid w:val="0044692C"/>
    <w:rsid w:val="00447F40"/>
    <w:rsid w:val="004746D5"/>
    <w:rsid w:val="00480460"/>
    <w:rsid w:val="00482DB4"/>
    <w:rsid w:val="00495419"/>
    <w:rsid w:val="00496494"/>
    <w:rsid w:val="004A1535"/>
    <w:rsid w:val="004A1826"/>
    <w:rsid w:val="004A3410"/>
    <w:rsid w:val="004A4DE8"/>
    <w:rsid w:val="004B0E2F"/>
    <w:rsid w:val="004B18E4"/>
    <w:rsid w:val="004C2689"/>
    <w:rsid w:val="004C4E25"/>
    <w:rsid w:val="0052017B"/>
    <w:rsid w:val="00524341"/>
    <w:rsid w:val="00525F1F"/>
    <w:rsid w:val="00530824"/>
    <w:rsid w:val="005417E0"/>
    <w:rsid w:val="00584D4B"/>
    <w:rsid w:val="005900CA"/>
    <w:rsid w:val="00590879"/>
    <w:rsid w:val="005A4096"/>
    <w:rsid w:val="005A592B"/>
    <w:rsid w:val="005E4D59"/>
    <w:rsid w:val="005E757B"/>
    <w:rsid w:val="005F5C2C"/>
    <w:rsid w:val="005F6A59"/>
    <w:rsid w:val="006073D3"/>
    <w:rsid w:val="00612963"/>
    <w:rsid w:val="006203BC"/>
    <w:rsid w:val="00666F90"/>
    <w:rsid w:val="006769AF"/>
    <w:rsid w:val="006920E2"/>
    <w:rsid w:val="006B0594"/>
    <w:rsid w:val="006B0C6C"/>
    <w:rsid w:val="006F30C3"/>
    <w:rsid w:val="00715316"/>
    <w:rsid w:val="007461C7"/>
    <w:rsid w:val="0075658D"/>
    <w:rsid w:val="007616F3"/>
    <w:rsid w:val="0076222E"/>
    <w:rsid w:val="007A3603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661DB"/>
    <w:rsid w:val="00891A9F"/>
    <w:rsid w:val="008B1BA2"/>
    <w:rsid w:val="008B4C79"/>
    <w:rsid w:val="008F3F81"/>
    <w:rsid w:val="0091554C"/>
    <w:rsid w:val="00953F07"/>
    <w:rsid w:val="00964B21"/>
    <w:rsid w:val="009701D4"/>
    <w:rsid w:val="0097280E"/>
    <w:rsid w:val="00973CC0"/>
    <w:rsid w:val="0098739A"/>
    <w:rsid w:val="00994317"/>
    <w:rsid w:val="009A7BEC"/>
    <w:rsid w:val="009B095C"/>
    <w:rsid w:val="009B1394"/>
    <w:rsid w:val="009D63F5"/>
    <w:rsid w:val="009E58EE"/>
    <w:rsid w:val="009E5918"/>
    <w:rsid w:val="009E71F2"/>
    <w:rsid w:val="00A02265"/>
    <w:rsid w:val="00A0338A"/>
    <w:rsid w:val="00A233F9"/>
    <w:rsid w:val="00A3510E"/>
    <w:rsid w:val="00A63ACD"/>
    <w:rsid w:val="00A66C55"/>
    <w:rsid w:val="00A85991"/>
    <w:rsid w:val="00A9450E"/>
    <w:rsid w:val="00AB397A"/>
    <w:rsid w:val="00AD4A89"/>
    <w:rsid w:val="00AE38A8"/>
    <w:rsid w:val="00AE6740"/>
    <w:rsid w:val="00AE71C7"/>
    <w:rsid w:val="00B10EE8"/>
    <w:rsid w:val="00B43244"/>
    <w:rsid w:val="00B549E9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457E3"/>
    <w:rsid w:val="00C57A4B"/>
    <w:rsid w:val="00C62728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3D49"/>
    <w:rsid w:val="00DF76CA"/>
    <w:rsid w:val="00E06E80"/>
    <w:rsid w:val="00E12FF9"/>
    <w:rsid w:val="00E13C12"/>
    <w:rsid w:val="00E1645C"/>
    <w:rsid w:val="00E3729D"/>
    <w:rsid w:val="00E62D24"/>
    <w:rsid w:val="00E71123"/>
    <w:rsid w:val="00E75AE2"/>
    <w:rsid w:val="00E81AC4"/>
    <w:rsid w:val="00EA5866"/>
    <w:rsid w:val="00EC0314"/>
    <w:rsid w:val="00EC1A1F"/>
    <w:rsid w:val="00EE3BC4"/>
    <w:rsid w:val="00EF1024"/>
    <w:rsid w:val="00F046CD"/>
    <w:rsid w:val="00F16BA3"/>
    <w:rsid w:val="00F42620"/>
    <w:rsid w:val="00F7638A"/>
    <w:rsid w:val="00F907E1"/>
    <w:rsid w:val="00FB305E"/>
    <w:rsid w:val="00FC047F"/>
    <w:rsid w:val="00FC29B2"/>
    <w:rsid w:val="00FD606B"/>
    <w:rsid w:val="00FE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94"/>
  </w:style>
  <w:style w:type="paragraph" w:styleId="1">
    <w:name w:val="heading 1"/>
    <w:basedOn w:val="a"/>
    <w:next w:val="a"/>
    <w:link w:val="10"/>
    <w:uiPriority w:val="9"/>
    <w:qFormat/>
    <w:rsid w:val="006B059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B059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B059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B059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B059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B059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B059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B059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B059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B059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B059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B059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B059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B059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B059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B059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B059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B059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B059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B0594"/>
    <w:rPr>
      <w:sz w:val="24"/>
      <w:szCs w:val="24"/>
    </w:rPr>
  </w:style>
  <w:style w:type="character" w:customStyle="1" w:styleId="QuoteChar">
    <w:name w:val="Quote Char"/>
    <w:uiPriority w:val="29"/>
    <w:rsid w:val="006B0594"/>
    <w:rPr>
      <w:i/>
    </w:rPr>
  </w:style>
  <w:style w:type="character" w:customStyle="1" w:styleId="IntenseQuoteChar">
    <w:name w:val="Intense Quote Char"/>
    <w:uiPriority w:val="30"/>
    <w:rsid w:val="006B0594"/>
    <w:rPr>
      <w:i/>
    </w:rPr>
  </w:style>
  <w:style w:type="character" w:customStyle="1" w:styleId="HeaderChar">
    <w:name w:val="Header Char"/>
    <w:basedOn w:val="a0"/>
    <w:uiPriority w:val="99"/>
    <w:rsid w:val="006B0594"/>
  </w:style>
  <w:style w:type="character" w:customStyle="1" w:styleId="CaptionChar">
    <w:name w:val="Caption Char"/>
    <w:uiPriority w:val="99"/>
    <w:rsid w:val="006B0594"/>
  </w:style>
  <w:style w:type="character" w:customStyle="1" w:styleId="FootnoteTextChar">
    <w:name w:val="Footnote Text Char"/>
    <w:uiPriority w:val="99"/>
    <w:rsid w:val="006B0594"/>
    <w:rPr>
      <w:sz w:val="18"/>
    </w:rPr>
  </w:style>
  <w:style w:type="character" w:customStyle="1" w:styleId="EndnoteTextChar">
    <w:name w:val="Endnote Text Char"/>
    <w:uiPriority w:val="99"/>
    <w:rsid w:val="006B0594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6B059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B059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B059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B059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B059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B059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B059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B059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B059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B0594"/>
    <w:pPr>
      <w:ind w:left="720"/>
      <w:contextualSpacing/>
    </w:pPr>
  </w:style>
  <w:style w:type="paragraph" w:styleId="a4">
    <w:name w:val="No Spacing"/>
    <w:uiPriority w:val="1"/>
    <w:qFormat/>
    <w:rsid w:val="006B059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B059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B059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B059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B059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B059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B059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B059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B0594"/>
    <w:rPr>
      <w:i/>
    </w:rPr>
  </w:style>
  <w:style w:type="paragraph" w:styleId="ab">
    <w:name w:val="header"/>
    <w:basedOn w:val="a"/>
    <w:link w:val="ac"/>
    <w:uiPriority w:val="99"/>
    <w:unhideWhenUsed/>
    <w:rsid w:val="006B059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B0594"/>
  </w:style>
  <w:style w:type="paragraph" w:styleId="ad">
    <w:name w:val="footer"/>
    <w:basedOn w:val="a"/>
    <w:link w:val="ae"/>
    <w:uiPriority w:val="99"/>
    <w:unhideWhenUsed/>
    <w:rsid w:val="006B059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B0594"/>
  </w:style>
  <w:style w:type="paragraph" w:styleId="af">
    <w:name w:val="caption"/>
    <w:basedOn w:val="a"/>
    <w:next w:val="a"/>
    <w:uiPriority w:val="35"/>
    <w:semiHidden/>
    <w:unhideWhenUsed/>
    <w:qFormat/>
    <w:rsid w:val="006B059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6B0594"/>
  </w:style>
  <w:style w:type="table" w:styleId="af0">
    <w:name w:val="Table Grid"/>
    <w:basedOn w:val="a1"/>
    <w:uiPriority w:val="59"/>
    <w:rsid w:val="006B059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B059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6B059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6B0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B05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B05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B05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B05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B05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B05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B05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B05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B05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B05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B05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B05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B05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B05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B0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6B0594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6B0594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6B0594"/>
    <w:rPr>
      <w:sz w:val="18"/>
    </w:rPr>
  </w:style>
  <w:style w:type="character" w:styleId="af4">
    <w:name w:val="footnote reference"/>
    <w:basedOn w:val="a0"/>
    <w:uiPriority w:val="99"/>
    <w:unhideWhenUsed/>
    <w:rsid w:val="006B059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6B0594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6B0594"/>
    <w:rPr>
      <w:sz w:val="20"/>
    </w:rPr>
  </w:style>
  <w:style w:type="character" w:styleId="af7">
    <w:name w:val="endnote reference"/>
    <w:basedOn w:val="a0"/>
    <w:uiPriority w:val="99"/>
    <w:semiHidden/>
    <w:unhideWhenUsed/>
    <w:rsid w:val="006B059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B0594"/>
    <w:pPr>
      <w:spacing w:after="57"/>
    </w:pPr>
  </w:style>
  <w:style w:type="paragraph" w:styleId="23">
    <w:name w:val="toc 2"/>
    <w:basedOn w:val="a"/>
    <w:next w:val="a"/>
    <w:uiPriority w:val="39"/>
    <w:unhideWhenUsed/>
    <w:rsid w:val="006B059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6B059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B059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B059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B059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B059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B059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B0594"/>
    <w:pPr>
      <w:spacing w:after="57"/>
      <w:ind w:left="2268"/>
    </w:pPr>
  </w:style>
  <w:style w:type="paragraph" w:styleId="af8">
    <w:name w:val="TOC Heading"/>
    <w:uiPriority w:val="39"/>
    <w:unhideWhenUsed/>
    <w:rsid w:val="006B0594"/>
  </w:style>
  <w:style w:type="paragraph" w:styleId="af9">
    <w:name w:val="table of figures"/>
    <w:basedOn w:val="a"/>
    <w:next w:val="a"/>
    <w:uiPriority w:val="99"/>
    <w:unhideWhenUsed/>
    <w:rsid w:val="006B0594"/>
    <w:pPr>
      <w:spacing w:after="0"/>
    </w:pPr>
  </w:style>
  <w:style w:type="paragraph" w:customStyle="1" w:styleId="ConsPlusNormal">
    <w:name w:val="ConsPlusNormal"/>
    <w:rsid w:val="006B0594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rsid w:val="006B0594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6B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B05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B059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A182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5050-4A47-4F7C-8626-ED98A3A4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164</Pages>
  <Words>24982</Words>
  <Characters>142403</Characters>
  <Application>Microsoft Office Word</Application>
  <DocSecurity>0</DocSecurity>
  <Lines>1186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СОШ</cp:lastModifiedBy>
  <cp:revision>40</cp:revision>
  <cp:lastPrinted>2023-08-02T05:33:00Z</cp:lastPrinted>
  <dcterms:created xsi:type="dcterms:W3CDTF">2023-09-04T14:53:00Z</dcterms:created>
  <dcterms:modified xsi:type="dcterms:W3CDTF">2024-12-04T06:07:00Z</dcterms:modified>
</cp:coreProperties>
</file>